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f10a" w14:textId="fe0f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бюджеттен берiлген кредиттер бойынша талаптарды тоқтату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17 наурыздағы N 254 қаулысы. Күші жойылды - Қазақстан Республикасы Үкіметінің 2021 жылғы 27 желтоқсандағы № 936 қаулысымен</w:t>
      </w:r>
    </w:p>
    <w:p>
      <w:pPr>
        <w:spacing w:after="0"/>
        <w:ind w:left="0"/>
        <w:jc w:val="both"/>
      </w:pPr>
      <w:r>
        <w:rPr>
          <w:rFonts w:ascii="Times New Roman"/>
          <w:b w:val="false"/>
          <w:i w:val="false"/>
          <w:color w:val="ff0000"/>
          <w:sz w:val="28"/>
        </w:rPr>
        <w:t xml:space="preserve">
      Ескерту. Күші жойылды - ҚР Үкіметінің 27.12.2021 </w:t>
      </w:r>
      <w:r>
        <w:rPr>
          <w:rFonts w:ascii="Times New Roman"/>
          <w:b w:val="false"/>
          <w:i w:val="false"/>
          <w:color w:val="ff0000"/>
          <w:sz w:val="28"/>
        </w:rPr>
        <w:t>№ 936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Жергiлiктi бюджеттен берiлген кредиттер бойынша талаптарды тоқтату бөлiгiнде "Бюджет жүйесi туралы" Қазақстан Республикасының 1999 жылғы 1 сәуiрдегi Заңының </w:t>
      </w:r>
      <w:r>
        <w:rPr>
          <w:rFonts w:ascii="Times New Roman"/>
          <w:b w:val="false"/>
          <w:i w:val="false"/>
          <w:color w:val="000000"/>
          <w:sz w:val="28"/>
        </w:rPr>
        <w:t xml:space="preserve">21-бабына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Жергiлiктi бюджеттен берiлген кредиттер бойынша талаптарды тоқтату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күшіне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2003 жылғы 17 наурыздағы</w:t>
            </w:r>
            <w:r>
              <w:br/>
            </w:r>
            <w:r>
              <w:rPr>
                <w:rFonts w:ascii="Times New Roman"/>
                <w:b w:val="false"/>
                <w:i w:val="false"/>
                <w:color w:val="000000"/>
                <w:sz w:val="20"/>
              </w:rPr>
              <w:t>N 254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Жергілiкті бюджеттен берiлген кредиттер бойынша талаптарды тоқтату ережесi </w:t>
      </w:r>
    </w:p>
    <w:p>
      <w:pPr>
        <w:spacing w:after="0"/>
        <w:ind w:left="0"/>
        <w:jc w:val="both"/>
      </w:pPr>
      <w:r>
        <w:rPr>
          <w:rFonts w:ascii="Times New Roman"/>
          <w:b w:val="false"/>
          <w:i w:val="false"/>
          <w:color w:val="000000"/>
          <w:sz w:val="28"/>
        </w:rPr>
        <w:t xml:space="preserve">
      Осы Ереже жергiлiктi бюджеттен берiлген кредиттер бойынша талаптарды тоқтату мәселелерiн реттеу мақсатында әзiрлендi. </w:t>
      </w:r>
    </w:p>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xml:space="preserve">
      1. Осы Ережеде мынадай ұғымдар пайдаланылады: </w:t>
      </w:r>
    </w:p>
    <w:bookmarkEnd w:id="3"/>
    <w:p>
      <w:pPr>
        <w:spacing w:after="0"/>
        <w:ind w:left="0"/>
        <w:jc w:val="both"/>
      </w:pPr>
      <w:r>
        <w:rPr>
          <w:rFonts w:ascii="Times New Roman"/>
          <w:b w:val="false"/>
          <w:i w:val="false"/>
          <w:color w:val="000000"/>
          <w:sz w:val="28"/>
        </w:rPr>
        <w:t xml:space="preserve">
      1) агент - екiншi деңгейдегi банк немесе тиiстi шарттарды жасасу, қызмет көрсету, жергiлiктi бюджеттен берiлген кредиттердi қайтару, оларды пайдаланғаны үшiн сыйақылар, өсiмақылар, айыппұлдар бойынша қызметтердi және агенттiк келiсiмдерге сәйкес басқа да функцияларды орындайтын, банктiк операциялардың жекелеген түрлерiн жүзеге асыруға Қазақстан Республикасы Ұлттық Банкiнiң лицензиясы бар ұйым; </w:t>
      </w:r>
    </w:p>
    <w:p>
      <w:pPr>
        <w:spacing w:after="0"/>
        <w:ind w:left="0"/>
        <w:jc w:val="both"/>
      </w:pPr>
      <w:r>
        <w:rPr>
          <w:rFonts w:ascii="Times New Roman"/>
          <w:b w:val="false"/>
          <w:i w:val="false"/>
          <w:color w:val="000000"/>
          <w:sz w:val="28"/>
        </w:rPr>
        <w:t xml:space="preserve">
      2) борышкер - жергiлiктi бюджеттен берiлген кредиттер бойынша берешегi бар заңды тұлға; </w:t>
      </w:r>
    </w:p>
    <w:p>
      <w:pPr>
        <w:spacing w:after="0"/>
        <w:ind w:left="0"/>
        <w:jc w:val="both"/>
      </w:pPr>
      <w:r>
        <w:rPr>
          <w:rFonts w:ascii="Times New Roman"/>
          <w:b w:val="false"/>
          <w:i w:val="false"/>
          <w:color w:val="000000"/>
          <w:sz w:val="28"/>
        </w:rPr>
        <w:t xml:space="preserve">
      3) берешек - жергiлiктi бюджеттен берiлген кредиттер, оларды пайдаланғаны үшiн сыйақылар, өсiмақылар және айыппұлдар бойынша борышкердiң борыш сомасы; </w:t>
      </w:r>
    </w:p>
    <w:p>
      <w:pPr>
        <w:spacing w:after="0"/>
        <w:ind w:left="0"/>
        <w:jc w:val="both"/>
      </w:pPr>
      <w:r>
        <w:rPr>
          <w:rFonts w:ascii="Times New Roman"/>
          <w:b w:val="false"/>
          <w:i w:val="false"/>
          <w:color w:val="000000"/>
          <w:sz w:val="28"/>
        </w:rPr>
        <w:t xml:space="preserve">
      4) кредитор - борышкерге жергiлiктi бюджеттен кредит берген жергiлiктi атқарушы орган; </w:t>
      </w:r>
    </w:p>
    <w:p>
      <w:pPr>
        <w:spacing w:after="0"/>
        <w:ind w:left="0"/>
        <w:jc w:val="both"/>
      </w:pPr>
      <w:r>
        <w:rPr>
          <w:rFonts w:ascii="Times New Roman"/>
          <w:b w:val="false"/>
          <w:i w:val="false"/>
          <w:color w:val="000000"/>
          <w:sz w:val="28"/>
        </w:rPr>
        <w:t xml:space="preserve">
      5) жергiлiктi бюджеттiң кредиттер бойынша дебиторлық берешегiнiң тiзiлiмi - борышкерлердiң жергiлiктi бюджет алдындағы берешегi тiркелетiн құжат; </w:t>
      </w:r>
    </w:p>
    <w:p>
      <w:pPr>
        <w:spacing w:after="0"/>
        <w:ind w:left="0"/>
        <w:jc w:val="both"/>
      </w:pPr>
      <w:r>
        <w:rPr>
          <w:rFonts w:ascii="Times New Roman"/>
          <w:b w:val="false"/>
          <w:i w:val="false"/>
          <w:color w:val="000000"/>
          <w:sz w:val="28"/>
        </w:rPr>
        <w:t xml:space="preserve">
      6) талаптардың тоқтатылуы - өндiрiп алынуы мүмкiн емес (борышкер таратылған жағдайда) борыштар бойынша дебиторлық берешектi есептен шығару; </w:t>
      </w:r>
    </w:p>
    <w:p>
      <w:pPr>
        <w:spacing w:after="0"/>
        <w:ind w:left="0"/>
        <w:jc w:val="both"/>
      </w:pPr>
      <w:r>
        <w:rPr>
          <w:rFonts w:ascii="Times New Roman"/>
          <w:b w:val="false"/>
          <w:i w:val="false"/>
          <w:color w:val="000000"/>
          <w:sz w:val="28"/>
        </w:rPr>
        <w:t xml:space="preserve">
      7) жергiлiктi уәкiлеттi орган - тиiстi әкiмшiлiк-аумақтық бiрлiктiң қаржысын басқаруға әкiм уәкiлеттiк берген, жергiлiктi бюджеттен қаржыландырылатын атқарушы орган. </w:t>
      </w:r>
    </w:p>
    <w:bookmarkStart w:name="z6" w:id="4"/>
    <w:p>
      <w:pPr>
        <w:spacing w:after="0"/>
        <w:ind w:left="0"/>
        <w:jc w:val="left"/>
      </w:pPr>
      <w:r>
        <w:rPr>
          <w:rFonts w:ascii="Times New Roman"/>
          <w:b/>
          <w:i w:val="false"/>
          <w:color w:val="000000"/>
        </w:rPr>
        <w:t xml:space="preserve"> 2. Жергiлiктi бюджеттiң алдындағы мiндеттемелердiң орындалуын бағалау жөнiндегi комиссия</w:t>
      </w:r>
    </w:p>
    <w:bookmarkEnd w:id="4"/>
    <w:bookmarkStart w:name="z7" w:id="5"/>
    <w:p>
      <w:pPr>
        <w:spacing w:after="0"/>
        <w:ind w:left="0"/>
        <w:jc w:val="both"/>
      </w:pPr>
      <w:r>
        <w:rPr>
          <w:rFonts w:ascii="Times New Roman"/>
          <w:b w:val="false"/>
          <w:i w:val="false"/>
          <w:color w:val="000000"/>
          <w:sz w:val="28"/>
        </w:rPr>
        <w:t xml:space="preserve">
      2. Мiндеттемелердiң орындалуын бағалау жөнiнде қорытынды дайындау мақсатында, сондай-ақ олар бойынша талаптарды тоқтату мүмкiндiгiн қарастыру үшiн облыс, Астана және Алматы қалалары, қалалар (аудандық маңызы бар қалалардан басқа), қалалардағы аудандарды қоспағанда, аудан әкiмi жанынан тұрақты жұмыс iстейтiн жергiлiктi бюджеттiң алдындағы мiндеттемелердiң орындалуын бағалау жөнiндегi комиссия (бұдан әрi - Комиссия) құрылады. </w:t>
      </w:r>
    </w:p>
    <w:bookmarkEnd w:id="5"/>
    <w:bookmarkStart w:name="z8" w:id="6"/>
    <w:p>
      <w:pPr>
        <w:spacing w:after="0"/>
        <w:ind w:left="0"/>
        <w:jc w:val="both"/>
      </w:pPr>
      <w:r>
        <w:rPr>
          <w:rFonts w:ascii="Times New Roman"/>
          <w:b w:val="false"/>
          <w:i w:val="false"/>
          <w:color w:val="000000"/>
          <w:sz w:val="28"/>
        </w:rPr>
        <w:t xml:space="preserve">
      3. Комиссияның құрамы облыстардың, Астана және Алматы қалаларының, қалалардың (аудандық маңызы бар қалалардан басқа), қалалардағы аудандарды қоспағанда, аудандардың жергiлiктi атқарушы органдарының шешiмiмен бекiтiледi. </w:t>
      </w:r>
    </w:p>
    <w:bookmarkEnd w:id="6"/>
    <w:p>
      <w:pPr>
        <w:spacing w:after="0"/>
        <w:ind w:left="0"/>
        <w:jc w:val="both"/>
      </w:pPr>
      <w:r>
        <w:rPr>
          <w:rFonts w:ascii="Times New Roman"/>
          <w:b w:val="false"/>
          <w:i w:val="false"/>
          <w:color w:val="000000"/>
          <w:sz w:val="28"/>
        </w:rPr>
        <w:t xml:space="preserve">
      Комиссияның құрамына тиiстi жергiлiктi өкiлдi органдардың депутаттары, жергiлiктi атқарушы органдардың өкiлдерi, Қазақстан Республикасы Бас прокуратурасының (келiсiм бойынша), Ұлттық қауiпсiздiк комитетiнiң (келiсiм бойынша), Қазақстан Республикасы Экономикалық және сыбайлас жемқорлық қылмысқа қарсы күрес жөнiндегi агенттігiнiң (қаржы полициясы), Қазақстан Республикасының Iшкi iстер, Әдiлет, Қаржы министрлiктерiнiң өкiлдерi (аумақтық бөлiмшелерi бар болған ретте бiрiншi басшылары деңгейiнде) кiредi.&lt;*&gt;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2004.01.29. N 100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4. Комиссияның органдары: </w:t>
      </w:r>
    </w:p>
    <w:bookmarkEnd w:id="7"/>
    <w:p>
      <w:pPr>
        <w:spacing w:after="0"/>
        <w:ind w:left="0"/>
        <w:jc w:val="both"/>
      </w:pPr>
      <w:r>
        <w:rPr>
          <w:rFonts w:ascii="Times New Roman"/>
          <w:b w:val="false"/>
          <w:i w:val="false"/>
          <w:color w:val="000000"/>
          <w:sz w:val="28"/>
        </w:rPr>
        <w:t xml:space="preserve">
      1) Комиссияның төрағасы; </w:t>
      </w:r>
    </w:p>
    <w:p>
      <w:pPr>
        <w:spacing w:after="0"/>
        <w:ind w:left="0"/>
        <w:jc w:val="both"/>
      </w:pPr>
      <w:r>
        <w:rPr>
          <w:rFonts w:ascii="Times New Roman"/>
          <w:b w:val="false"/>
          <w:i w:val="false"/>
          <w:color w:val="000000"/>
          <w:sz w:val="28"/>
        </w:rPr>
        <w:t xml:space="preserve">
      2) Комиссия төрағасының орынбасары; </w:t>
      </w:r>
    </w:p>
    <w:p>
      <w:pPr>
        <w:spacing w:after="0"/>
        <w:ind w:left="0"/>
        <w:jc w:val="both"/>
      </w:pPr>
      <w:r>
        <w:rPr>
          <w:rFonts w:ascii="Times New Roman"/>
          <w:b w:val="false"/>
          <w:i w:val="false"/>
          <w:color w:val="000000"/>
          <w:sz w:val="28"/>
        </w:rPr>
        <w:t xml:space="preserve">
      3) жұмыс органы; </w:t>
      </w:r>
    </w:p>
    <w:p>
      <w:pPr>
        <w:spacing w:after="0"/>
        <w:ind w:left="0"/>
        <w:jc w:val="both"/>
      </w:pPr>
      <w:r>
        <w:rPr>
          <w:rFonts w:ascii="Times New Roman"/>
          <w:b w:val="false"/>
          <w:i w:val="false"/>
          <w:color w:val="000000"/>
          <w:sz w:val="28"/>
        </w:rPr>
        <w:t xml:space="preserve">
      4) хатшы болып табылады. </w:t>
      </w:r>
    </w:p>
    <w:bookmarkStart w:name="z10" w:id="8"/>
    <w:p>
      <w:pPr>
        <w:spacing w:after="0"/>
        <w:ind w:left="0"/>
        <w:jc w:val="both"/>
      </w:pPr>
      <w:r>
        <w:rPr>
          <w:rFonts w:ascii="Times New Roman"/>
          <w:b w:val="false"/>
          <w:i w:val="false"/>
          <w:color w:val="000000"/>
          <w:sz w:val="28"/>
        </w:rPr>
        <w:t xml:space="preserve">
      5. Комиссияның төрағасы оның қызметiн басқарады, Комиссия отырыстарында төрағалық етедi, оның жұмысын жоспарлайды, оның шешiмдерiнiң iске асырылуына жалпы бақылауды жүзеге асырады және Комиссия жүзеге асыратын қызмет үшiн жауап бередi. </w:t>
      </w:r>
    </w:p>
    <w:bookmarkEnd w:id="8"/>
    <w:p>
      <w:pPr>
        <w:spacing w:after="0"/>
        <w:ind w:left="0"/>
        <w:jc w:val="both"/>
      </w:pPr>
      <w:r>
        <w:rPr>
          <w:rFonts w:ascii="Times New Roman"/>
          <w:b w:val="false"/>
          <w:i w:val="false"/>
          <w:color w:val="000000"/>
          <w:sz w:val="28"/>
        </w:rPr>
        <w:t xml:space="preserve">
      Комиссияның төрағасы болмаған уақытта оның функцияларын орынбасары орындайды. </w:t>
      </w:r>
    </w:p>
    <w:bookmarkStart w:name="z11" w:id="9"/>
    <w:p>
      <w:pPr>
        <w:spacing w:after="0"/>
        <w:ind w:left="0"/>
        <w:jc w:val="both"/>
      </w:pPr>
      <w:r>
        <w:rPr>
          <w:rFonts w:ascii="Times New Roman"/>
          <w:b w:val="false"/>
          <w:i w:val="false"/>
          <w:color w:val="000000"/>
          <w:sz w:val="28"/>
        </w:rPr>
        <w:t xml:space="preserve">
      6. Комиссияның хатшысы Комиссия отырысының күн тәртiбi бойынша ұсыныстарды, қажеттi құжаттар мен материалдарды дайындайды, Комиссия отырысын өткiзгеннен кейiн хаттамалық шешiмдер мен қорытындыларды ресiмдейдi. </w:t>
      </w:r>
    </w:p>
    <w:bookmarkEnd w:id="9"/>
    <w:bookmarkStart w:name="z12" w:id="10"/>
    <w:p>
      <w:pPr>
        <w:spacing w:after="0"/>
        <w:ind w:left="0"/>
        <w:jc w:val="both"/>
      </w:pPr>
      <w:r>
        <w:rPr>
          <w:rFonts w:ascii="Times New Roman"/>
          <w:b w:val="false"/>
          <w:i w:val="false"/>
          <w:color w:val="000000"/>
          <w:sz w:val="28"/>
        </w:rPr>
        <w:t xml:space="preserve">
      7. Комиссияның шешiмдерi ашық дауыс берумен қабылданады және егер олар үшiн Комиссия мүшелерi дауыстарының жалпы санынан үштен екiсi берiлсе, қабылданған болып саналады. </w:t>
      </w:r>
    </w:p>
    <w:bookmarkEnd w:id="10"/>
    <w:bookmarkStart w:name="z13" w:id="11"/>
    <w:p>
      <w:pPr>
        <w:spacing w:after="0"/>
        <w:ind w:left="0"/>
        <w:jc w:val="both"/>
      </w:pPr>
      <w:r>
        <w:rPr>
          <w:rFonts w:ascii="Times New Roman"/>
          <w:b w:val="false"/>
          <w:i w:val="false"/>
          <w:color w:val="000000"/>
          <w:sz w:val="28"/>
        </w:rPr>
        <w:t xml:space="preserve">
      8. Комиссия мүшелерiнiң нақты мiндеттемелер бойынша ерекше пiкiр айтуға құқығы бар, ол айтылған жағдайда жазбаша түрде баяндалуы және отырыс хаттамасына қоса берiлуi тиiс. </w:t>
      </w:r>
    </w:p>
    <w:bookmarkEnd w:id="11"/>
    <w:bookmarkStart w:name="z14" w:id="12"/>
    <w:p>
      <w:pPr>
        <w:spacing w:after="0"/>
        <w:ind w:left="0"/>
        <w:jc w:val="both"/>
      </w:pPr>
      <w:r>
        <w:rPr>
          <w:rFonts w:ascii="Times New Roman"/>
          <w:b w:val="false"/>
          <w:i w:val="false"/>
          <w:color w:val="000000"/>
          <w:sz w:val="28"/>
        </w:rPr>
        <w:t xml:space="preserve">
      9. Комиссияның жұмыс органының функциялары жергiлiктi уәкiлеттi органға жүктеледi. </w:t>
      </w:r>
    </w:p>
    <w:bookmarkEnd w:id="12"/>
    <w:p>
      <w:pPr>
        <w:spacing w:after="0"/>
        <w:ind w:left="0"/>
        <w:jc w:val="both"/>
      </w:pPr>
      <w:r>
        <w:rPr>
          <w:rFonts w:ascii="Times New Roman"/>
          <w:b w:val="false"/>
          <w:i w:val="false"/>
          <w:color w:val="000000"/>
          <w:sz w:val="28"/>
        </w:rPr>
        <w:t xml:space="preserve">
      Комиссияның жұмыс кестесiн Комиссия белгiлейдi. </w:t>
      </w:r>
    </w:p>
    <w:bookmarkStart w:name="z15" w:id="13"/>
    <w:p>
      <w:pPr>
        <w:spacing w:after="0"/>
        <w:ind w:left="0"/>
        <w:jc w:val="left"/>
      </w:pPr>
      <w:r>
        <w:rPr>
          <w:rFonts w:ascii="Times New Roman"/>
          <w:b/>
          <w:i w:val="false"/>
          <w:color w:val="000000"/>
        </w:rPr>
        <w:t xml:space="preserve"> 3. Жергiліктi бюджеттiң кредиттер бойынша дебиторлық берешегi талаптарының тiзiлiмi </w:t>
      </w:r>
    </w:p>
    <w:bookmarkEnd w:id="13"/>
    <w:bookmarkStart w:name="z16" w:id="14"/>
    <w:p>
      <w:pPr>
        <w:spacing w:after="0"/>
        <w:ind w:left="0"/>
        <w:jc w:val="both"/>
      </w:pPr>
      <w:r>
        <w:rPr>
          <w:rFonts w:ascii="Times New Roman"/>
          <w:b w:val="false"/>
          <w:i w:val="false"/>
          <w:color w:val="000000"/>
          <w:sz w:val="28"/>
        </w:rPr>
        <w:t xml:space="preserve">
      10. Кредитор жергiлiктi бюджеттiң кредиттер бойынша дебиторлық берешегiнiң тiзiлiмiн жүргiзедi. </w:t>
      </w:r>
    </w:p>
    <w:bookmarkEnd w:id="14"/>
    <w:p>
      <w:pPr>
        <w:spacing w:after="0"/>
        <w:ind w:left="0"/>
        <w:jc w:val="both"/>
      </w:pPr>
      <w:r>
        <w:rPr>
          <w:rFonts w:ascii="Times New Roman"/>
          <w:b w:val="false"/>
          <w:i w:val="false"/>
          <w:color w:val="000000"/>
          <w:sz w:val="28"/>
        </w:rPr>
        <w:t xml:space="preserve">
      Кредитор басқару саласында салааралық үйлестiрудi және мемлекеттiк қаржыны бақылауды жүзеге асыратын мемлекеттiк органға тоқсан сайын жергiлiктi бюджеттiң дебиторлық берешегiнiң тiзiлiмi бойынша ақпарат беруге мiндеттi. </w:t>
      </w:r>
    </w:p>
    <w:bookmarkStart w:name="z17" w:id="15"/>
    <w:p>
      <w:pPr>
        <w:spacing w:after="0"/>
        <w:ind w:left="0"/>
        <w:jc w:val="left"/>
      </w:pPr>
      <w:r>
        <w:rPr>
          <w:rFonts w:ascii="Times New Roman"/>
          <w:b/>
          <w:i w:val="false"/>
          <w:color w:val="000000"/>
        </w:rPr>
        <w:t xml:space="preserve"> 4. Талаптарды тоқтату жөнiнде шешiмдер қабылдаудың рәсiмi </w:t>
      </w:r>
    </w:p>
    <w:bookmarkEnd w:id="15"/>
    <w:bookmarkStart w:name="z18" w:id="16"/>
    <w:p>
      <w:pPr>
        <w:spacing w:after="0"/>
        <w:ind w:left="0"/>
        <w:jc w:val="both"/>
      </w:pPr>
      <w:r>
        <w:rPr>
          <w:rFonts w:ascii="Times New Roman"/>
          <w:b w:val="false"/>
          <w:i w:val="false"/>
          <w:color w:val="000000"/>
          <w:sz w:val="28"/>
        </w:rPr>
        <w:t xml:space="preserve">
      11. Борышкер таратылғаннан кейiн агент немесе агент болмаған жағдайда Комиссияның жұмыс органы бiр ай мерзiмде Комиссияға таратылған борышкерлердiң берешегiн есептен шығару туралы ұсыныстарды және талаптардың тоқтатылуын жүзеге асыру үшiн қажеттi мынадай құжаттарды: </w:t>
      </w:r>
    </w:p>
    <w:bookmarkEnd w:id="16"/>
    <w:p>
      <w:pPr>
        <w:spacing w:after="0"/>
        <w:ind w:left="0"/>
        <w:jc w:val="both"/>
      </w:pPr>
      <w:r>
        <w:rPr>
          <w:rFonts w:ascii="Times New Roman"/>
          <w:b w:val="false"/>
          <w:i w:val="false"/>
          <w:color w:val="000000"/>
          <w:sz w:val="28"/>
        </w:rPr>
        <w:t xml:space="preserve">
      1) борышкермен жасасқан қайтарымды және ақылы негiзде жергiлiктi бюджеттен қаражат беру (ол болған кезде) туралы кредиттiк шарттардың және оларға қосымша келiсiмдердiң көшiрмелерiн; </w:t>
      </w:r>
    </w:p>
    <w:p>
      <w:pPr>
        <w:spacing w:after="0"/>
        <w:ind w:left="0"/>
        <w:jc w:val="both"/>
      </w:pPr>
      <w:r>
        <w:rPr>
          <w:rFonts w:ascii="Times New Roman"/>
          <w:b w:val="false"/>
          <w:i w:val="false"/>
          <w:color w:val="000000"/>
          <w:sz w:val="28"/>
        </w:rPr>
        <w:t xml:space="preserve">
      2) борышкерден берешектi өндiрiп алу жөнiндегi шаралардың жүзеге асырылғанын растайтын: </w:t>
      </w:r>
    </w:p>
    <w:p>
      <w:pPr>
        <w:spacing w:after="0"/>
        <w:ind w:left="0"/>
        <w:jc w:val="both"/>
      </w:pPr>
      <w:r>
        <w:rPr>
          <w:rFonts w:ascii="Times New Roman"/>
          <w:b w:val="false"/>
          <w:i w:val="false"/>
          <w:color w:val="000000"/>
          <w:sz w:val="28"/>
        </w:rPr>
        <w:t xml:space="preserve">
      кредитордың борышкерге талаптар қойғаны туралы; </w:t>
      </w:r>
    </w:p>
    <w:p>
      <w:pPr>
        <w:spacing w:after="0"/>
        <w:ind w:left="0"/>
        <w:jc w:val="both"/>
      </w:pPr>
      <w:r>
        <w:rPr>
          <w:rFonts w:ascii="Times New Roman"/>
          <w:b w:val="false"/>
          <w:i w:val="false"/>
          <w:color w:val="000000"/>
          <w:sz w:val="28"/>
        </w:rPr>
        <w:t xml:space="preserve">
      берешектi өтеуге кепiлдiк берушiлер (кепiлгер) болып табылатын тұлғаларға, сондай-ақ Қазақстан Республикасының заңнамасында көзделген жағдайларда борышкердiң мiндеттемелерi бойынша </w:t>
      </w:r>
      <w:r>
        <w:rPr>
          <w:rFonts w:ascii="Times New Roman"/>
          <w:b w:val="false"/>
          <w:i w:val="false"/>
          <w:color w:val="000000"/>
          <w:sz w:val="28"/>
        </w:rPr>
        <w:t xml:space="preserve">субсидиарлық </w:t>
      </w:r>
      <w:r>
        <w:rPr>
          <w:rFonts w:ascii="Times New Roman"/>
          <w:b w:val="false"/>
          <w:i w:val="false"/>
          <w:color w:val="000000"/>
          <w:sz w:val="28"/>
        </w:rPr>
        <w:t xml:space="preserve">( </w:t>
      </w:r>
      <w:r>
        <w:rPr>
          <w:rFonts w:ascii="Times New Roman"/>
          <w:b w:val="false"/>
          <w:i w:val="false"/>
          <w:color w:val="000000"/>
          <w:sz w:val="28"/>
        </w:rPr>
        <w:t xml:space="preserve">ортақ </w:t>
      </w:r>
      <w:r>
        <w:rPr>
          <w:rFonts w:ascii="Times New Roman"/>
          <w:b w:val="false"/>
          <w:i w:val="false"/>
          <w:color w:val="000000"/>
          <w:sz w:val="28"/>
        </w:rPr>
        <w:t xml:space="preserve">) жауапкершiлiк жүктелетiн тұлғаларға және борышкердiң мүлкін заңсыз алған үшiншi тұлғаларға талаптаp қойылғаны туралы; </w:t>
      </w:r>
    </w:p>
    <w:bookmarkStart w:name="z20" w:id="17"/>
    <w:p>
      <w:pPr>
        <w:spacing w:after="0"/>
        <w:ind w:left="0"/>
        <w:jc w:val="both"/>
      </w:pPr>
      <w:r>
        <w:rPr>
          <w:rFonts w:ascii="Times New Roman"/>
          <w:b w:val="false"/>
          <w:i w:val="false"/>
          <w:color w:val="000000"/>
          <w:sz w:val="28"/>
        </w:rPr>
        <w:t xml:space="preserve">
      тиiстi материалдарды құқық қорғау органдарына (құқыққа қарсы әрекеттер анықталған жағдайда) жiбергенi туралы; </w:t>
      </w:r>
    </w:p>
    <w:bookmarkEnd w:id="17"/>
    <w:p>
      <w:pPr>
        <w:spacing w:after="0"/>
        <w:ind w:left="0"/>
        <w:jc w:val="both"/>
      </w:pPr>
      <w:r>
        <w:rPr>
          <w:rFonts w:ascii="Times New Roman"/>
          <w:b w:val="false"/>
          <w:i w:val="false"/>
          <w:color w:val="000000"/>
          <w:sz w:val="28"/>
        </w:rPr>
        <w:t xml:space="preserve">
      өндiрiп алудың сот тәртiбiмен жүзеге асырылғанын растайтын материалдар және сот шешiмдерi (борышкердi банкрот деп тану туралы, конкурстық өндiрiстiң аяқталуы туралы, қуыну мерзiмiнiң өтуi салдарынан қуыным талаптарынан бас тарту туралы және т.б.); </w:t>
      </w:r>
    </w:p>
    <w:p>
      <w:pPr>
        <w:spacing w:after="0"/>
        <w:ind w:left="0"/>
        <w:jc w:val="both"/>
      </w:pPr>
      <w:r>
        <w:rPr>
          <w:rFonts w:ascii="Times New Roman"/>
          <w:b w:val="false"/>
          <w:i w:val="false"/>
          <w:color w:val="000000"/>
          <w:sz w:val="28"/>
        </w:rPr>
        <w:t xml:space="preserve">
      өндiрiп алуға байланысты өзге де қажеттi құжаттар; </w:t>
      </w:r>
    </w:p>
    <w:p>
      <w:pPr>
        <w:spacing w:after="0"/>
        <w:ind w:left="0"/>
        <w:jc w:val="both"/>
      </w:pPr>
      <w:r>
        <w:rPr>
          <w:rFonts w:ascii="Times New Roman"/>
          <w:b w:val="false"/>
          <w:i w:val="false"/>
          <w:color w:val="000000"/>
          <w:sz w:val="28"/>
        </w:rPr>
        <w:t xml:space="preserve">
      3) борышкердiң таратылғанын растайтын: </w:t>
      </w:r>
    </w:p>
    <w:p>
      <w:pPr>
        <w:spacing w:after="0"/>
        <w:ind w:left="0"/>
        <w:jc w:val="both"/>
      </w:pPr>
      <w:r>
        <w:rPr>
          <w:rFonts w:ascii="Times New Roman"/>
          <w:b w:val="false"/>
          <w:i w:val="false"/>
          <w:color w:val="000000"/>
          <w:sz w:val="28"/>
        </w:rPr>
        <w:t xml:space="preserve">
      заңды тұлғалардың бiрыңғай мемлекеттiк тiзiлiмiнен оған борышкердi тарату туралы жазба енгiзiлгенi туралы үзiндiнi жiбередi. </w:t>
      </w:r>
    </w:p>
    <w:bookmarkStart w:name="z19" w:id="18"/>
    <w:p>
      <w:pPr>
        <w:spacing w:after="0"/>
        <w:ind w:left="0"/>
        <w:jc w:val="both"/>
      </w:pPr>
      <w:r>
        <w:rPr>
          <w:rFonts w:ascii="Times New Roman"/>
          <w:b w:val="false"/>
          <w:i w:val="false"/>
          <w:color w:val="000000"/>
          <w:sz w:val="28"/>
        </w:rPr>
        <w:t xml:space="preserve">
      12. Борышкердiң берешегi бойынша талаптарды тоқтату үшiн Комиссияның жұмыс органы осы Ереженiң 11-тармағында көрсетiлген құжаттарды, сондай-ақ жергiлiктi бюджеттiң кредиттер бойынша дебиторлық берешегiнiң тiзiлiмiнен таратылған борышкерлер бойынша үзiндiлердi Комиссия мүшелерiне жiбередi. </w:t>
      </w:r>
    </w:p>
    <w:bookmarkEnd w:id="18"/>
    <w:bookmarkStart w:name="z21" w:id="19"/>
    <w:p>
      <w:pPr>
        <w:spacing w:after="0"/>
        <w:ind w:left="0"/>
        <w:jc w:val="both"/>
      </w:pPr>
      <w:r>
        <w:rPr>
          <w:rFonts w:ascii="Times New Roman"/>
          <w:b w:val="false"/>
          <w:i w:val="false"/>
          <w:color w:val="000000"/>
          <w:sz w:val="28"/>
        </w:rPr>
        <w:t xml:space="preserve">
      13. Комиссияның отырыстары олар бойынша кемiнде жарты жылда бiр рет талаптарды тоқтату ұсынылатын нақты мiндеттемелер бойынша өткiзiледi. </w:t>
      </w:r>
    </w:p>
    <w:bookmarkEnd w:id="19"/>
    <w:bookmarkStart w:name="z22" w:id="20"/>
    <w:p>
      <w:pPr>
        <w:spacing w:after="0"/>
        <w:ind w:left="0"/>
        <w:jc w:val="both"/>
      </w:pPr>
      <w:r>
        <w:rPr>
          <w:rFonts w:ascii="Times New Roman"/>
          <w:b w:val="false"/>
          <w:i w:val="false"/>
          <w:color w:val="000000"/>
          <w:sz w:val="28"/>
        </w:rPr>
        <w:t xml:space="preserve">
      14. Комиссия мынадай: </w:t>
      </w:r>
    </w:p>
    <w:bookmarkEnd w:id="20"/>
    <w:p>
      <w:pPr>
        <w:spacing w:after="0"/>
        <w:ind w:left="0"/>
        <w:jc w:val="both"/>
      </w:pPr>
      <w:r>
        <w:rPr>
          <w:rFonts w:ascii="Times New Roman"/>
          <w:b w:val="false"/>
          <w:i w:val="false"/>
          <w:color w:val="000000"/>
          <w:sz w:val="28"/>
        </w:rPr>
        <w:t xml:space="preserve">
      борышты есептен шығару және жергiлiктi бюджеттен берiлген кредиттер бойынша берешектiң талаптарын тоқтату туралы тиiстi жергiлiктi өкiлдi орган шешiмiнiң жобасын әзiрлеу жөнiнде ұсынымдар берудiң негiздiлiгi туралы; </w:t>
      </w:r>
    </w:p>
    <w:p>
      <w:pPr>
        <w:spacing w:after="0"/>
        <w:ind w:left="0"/>
        <w:jc w:val="both"/>
      </w:pPr>
      <w:r>
        <w:rPr>
          <w:rFonts w:ascii="Times New Roman"/>
          <w:b w:val="false"/>
          <w:i w:val="false"/>
          <w:color w:val="000000"/>
          <w:sz w:val="28"/>
        </w:rPr>
        <w:t xml:space="preserve">
      борышкерлердiң берешегiн өндiрiп алу мақсатында жергiлiктi уәкiлеттi органның немесе агенттiң қабылдауы қажет iс-шараларды көрсете отырып, борышкердiң берешегiн өндiрiп алу жөнiндегi қосымша iс-шараларды жүргiзудiң орындылығы туралы шешiмдердi қабылдайды; </w:t>
      </w:r>
    </w:p>
    <w:p>
      <w:pPr>
        <w:spacing w:after="0"/>
        <w:ind w:left="0"/>
        <w:jc w:val="both"/>
      </w:pPr>
      <w:r>
        <w:rPr>
          <w:rFonts w:ascii="Times New Roman"/>
          <w:b w:val="false"/>
          <w:i w:val="false"/>
          <w:color w:val="000000"/>
          <w:sz w:val="28"/>
        </w:rPr>
        <w:t xml:space="preserve">
      Комиссияның шешiмi ұсынымдық сипатта болады. </w:t>
      </w:r>
    </w:p>
    <w:bookmarkStart w:name="z23" w:id="21"/>
    <w:p>
      <w:pPr>
        <w:spacing w:after="0"/>
        <w:ind w:left="0"/>
        <w:jc w:val="both"/>
      </w:pPr>
      <w:r>
        <w:rPr>
          <w:rFonts w:ascii="Times New Roman"/>
          <w:b w:val="false"/>
          <w:i w:val="false"/>
          <w:color w:val="000000"/>
          <w:sz w:val="28"/>
        </w:rPr>
        <w:t xml:space="preserve">
      15. Комиссия отырысы өткiзiлгеннен кейiн он күн мерзiмде отырысқа қатысқан оның мүшелерi қол қоятын хаттама және жергiлiктi өкiлдi орган шешiмiнiң жобасына олар бойынша талаптардың тоқтатылуы мүмкiн борышкерлер бойынша берешек талаптарының тiзбесiн енгiзу жөнiнде қорытынды жасалады. </w:t>
      </w:r>
    </w:p>
    <w:bookmarkEnd w:id="21"/>
    <w:bookmarkStart w:name="z24" w:id="22"/>
    <w:p>
      <w:pPr>
        <w:spacing w:after="0"/>
        <w:ind w:left="0"/>
        <w:jc w:val="both"/>
      </w:pPr>
      <w:r>
        <w:rPr>
          <w:rFonts w:ascii="Times New Roman"/>
          <w:b w:val="false"/>
          <w:i w:val="false"/>
          <w:color w:val="000000"/>
          <w:sz w:val="28"/>
        </w:rPr>
        <w:t xml:space="preserve">
      16. Комиссияның хаттамалары және осы Ереженiң 15-тармағында көрсетiлген қорытындылар жергiлiктi өкiлдi орган шешiмiнiң жобасын қалыптастыру үшiн облыстың, Астана және Алматы қалаларының, ауданның (қаланың) бюджет комиссиясына жiберiледi. </w:t>
      </w:r>
    </w:p>
    <w:bookmarkEnd w:id="22"/>
    <w:bookmarkStart w:name="z25" w:id="23"/>
    <w:p>
      <w:pPr>
        <w:spacing w:after="0"/>
        <w:ind w:left="0"/>
        <w:jc w:val="both"/>
      </w:pPr>
      <w:r>
        <w:rPr>
          <w:rFonts w:ascii="Times New Roman"/>
          <w:b w:val="false"/>
          <w:i w:val="false"/>
          <w:color w:val="000000"/>
          <w:sz w:val="28"/>
        </w:rPr>
        <w:t xml:space="preserve">
      17. Борышкерлерге қойылған талаптардың тоқтатылуы жергiлiктi өкiлдi орган шешiмiнiң негiзiнде жергiлiктi бюджеттен берiлген кредиттер, оларды пайдаланғаны үшiн сыйақылар, өсімақылар және айыппұлдар бойынша өтелмеген берешектiң сомасына жүзеге асырылады.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