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9f0d" w14:textId="c979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"Жалын" республикалық әдеби-көркем журналы" республикалық мемлекеттік қазыналық кәсiпорнын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9 сәуірдегі N 341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Әдеби дәстүрлерді сақтау әрi дамыту, олардың сабақтастығын қамтамасыз ету және жас авторлардың шығармашылық әлеуетiн ашу мақсатында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Мәдениет, ақпарат және қоғамдық келiсiм министрлiгiнiң "Жалын" республикалық әдеби-көркем журналы" республикалық мемлекеттік қазыналық кәсiпорны (бұдан әрi - Кәсiпорын) құрылсын.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Мәдениет, ақпарат және қоғамдық келiсiм министрлiгi Кәсiпорынды мемлекеттiк басқарудың уәкiлеттi органы болып белгiленсiн.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"Жалын" әдеби-көркем журналын шығару үшін Кәсiпорын қызметiнiң негiзгi мәнi өндірiстiк-шаруашылық қызметтi жүзеге асыру, оның iшiнде барлық қажеттi ұйымдастырушылық және материалдық-техникалық жағдайлар жасау болып белгiленсiн.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Мәдениет, ақпарат және қоғамдық келiсiм министрлiгi заңнамада белгiленген тәртіппен бiр ай мерзімде: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Кәсiпорын жарғысын Қазақстан Республикасы Қаржы министрлiгiнiң Мемлекеттiк мүлiк және жекешелендіру комитетiне бекiтуге енгiзсiн;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Кәсiпорынның әдiлет органдарында мемлекеттік тiркелуiн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 iске асыру үшін қажеттi өзге де шаралар қабылдасын.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күнiнен бастап күшiне енеді.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