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5548" w14:textId="9f35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22 мамырдағы N 620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3 маусымдағы N 520 қаулысы. Күші жойылды - Қазақстан Республикасы Үкіметінің 2012 жылғы 19 сәуірдегі № 498 Қаулысымен</w:t>
      </w:r>
    </w:p>
    <w:p>
      <w:pPr>
        <w:spacing w:after="0"/>
        <w:ind w:left="0"/>
        <w:jc w:val="both"/>
      </w:pPr>
      <w:r>
        <w:rPr>
          <w:rFonts w:ascii="Times New Roman"/>
          <w:b w:val="false"/>
          <w:i w:val="false"/>
          <w:color w:val="ff0000"/>
          <w:sz w:val="28"/>
        </w:rPr>
        <w:t xml:space="preserve">      Ескерту. Күші жойылды - ҚР Үкіметінің 2012.04.19 </w:t>
      </w:r>
      <w:r>
        <w:rPr>
          <w:rFonts w:ascii="Times New Roman"/>
          <w:b w:val="false"/>
          <w:i w:val="false"/>
          <w:color w:val="ff0000"/>
          <w:sz w:val="28"/>
        </w:rPr>
        <w:t>№ 498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"Қазақстан Республикасында азаматтық хал актiлерi жазбаларын өзгерту, қалпына келтiру және жою туралы ереженi, азаматтық хал актiлерiн тiркеу кiтаптарының нысандарын және осы кiтаптардағы жазбалардың негiзінде берiлетiн куәлiктердiң нысандарын және Қазақстан Республикасында азаматтық хал актiлерiн тiркеу тәртiбi туралы ережелердi бекiту туралы" Қазақстан Республикасы Үкiметінің 1999 жылғы 22 мамырдағы N 620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20-21, 214-құжат) мынадай өзгерiстер мен толықтырулар енгiзiлсiн: </w:t>
      </w:r>
      <w:r>
        <w:br/>
      </w:r>
      <w:r>
        <w:rPr>
          <w:rFonts w:ascii="Times New Roman"/>
          <w:b w:val="false"/>
          <w:i w:val="false"/>
          <w:color w:val="000000"/>
          <w:sz w:val="28"/>
        </w:rPr>
        <w:t xml:space="preserve">
      1) көрсетiлген қаулымен бекiтiлген Қазақстан Республикасында азаматтық хал актiлерi жазбаларын өзгерту, қалпына келтiру және жою туралы ережеде: </w:t>
      </w:r>
      <w:r>
        <w:br/>
      </w:r>
      <w:r>
        <w:rPr>
          <w:rFonts w:ascii="Times New Roman"/>
          <w:b w:val="false"/>
          <w:i w:val="false"/>
          <w:color w:val="000000"/>
          <w:sz w:val="28"/>
        </w:rPr>
        <w:t xml:space="preserve">
      17-тармақ мынадай редакцияда жазылсын: </w:t>
      </w:r>
      <w:r>
        <w:br/>
      </w:r>
      <w:r>
        <w:rPr>
          <w:rFonts w:ascii="Times New Roman"/>
          <w:b w:val="false"/>
          <w:i w:val="false"/>
          <w:color w:val="000000"/>
          <w:sz w:val="28"/>
        </w:rPr>
        <w:t xml:space="preserve">
      "17. Қалпына келтiрiлген азаматтық хал актiсiнің жазбасын тiркеудi жазба жоғалған жер бойынша АХАЖ органдары жүргiзедi. Жоғалған жазба сот тәртiбiмен қалпына келтiрiлген жағдайда, актiнiң қалпына келтiрілген жазбасын тiркеу сот шешiмi шығарылған жер бойынша жүргiзiледi. </w:t>
      </w:r>
      <w:r>
        <w:br/>
      </w:r>
      <w:r>
        <w:rPr>
          <w:rFonts w:ascii="Times New Roman"/>
          <w:b w:val="false"/>
          <w:i w:val="false"/>
          <w:color w:val="000000"/>
          <w:sz w:val="28"/>
        </w:rPr>
        <w:t xml:space="preserve">
      Азаматтық хал актiсiн қалпына келтiру туралы жазба күнделiктi тiркеу кiтабында, ал туу туралы қалпына келтiрiлген жазбаны тiркеу туу туралы қалпына келтiрiлген актiлердi тiркеу кiтабында жүргiзiледi."; </w:t>
      </w:r>
      <w:r>
        <w:br/>
      </w:r>
      <w:r>
        <w:rPr>
          <w:rFonts w:ascii="Times New Roman"/>
          <w:b w:val="false"/>
          <w:i w:val="false"/>
          <w:color w:val="000000"/>
          <w:sz w:val="28"/>
        </w:rPr>
        <w:t xml:space="preserve">
      2) көрсетiлген қаулымен бекiтiлген Қазақстан Республикасында азаматтық хал актілерін тiркеу тәртібi туралы ережелерде: </w:t>
      </w:r>
      <w:r>
        <w:br/>
      </w:r>
      <w:r>
        <w:rPr>
          <w:rFonts w:ascii="Times New Roman"/>
          <w:b w:val="false"/>
          <w:i w:val="false"/>
          <w:color w:val="000000"/>
          <w:sz w:val="28"/>
        </w:rPr>
        <w:t xml:space="preserve">
      171-тармақ мынадай мазмұндағы 12) тармақшамен толықтырылсын: </w:t>
      </w:r>
      <w:r>
        <w:br/>
      </w:r>
      <w:r>
        <w:rPr>
          <w:rFonts w:ascii="Times New Roman"/>
          <w:b w:val="false"/>
          <w:i w:val="false"/>
          <w:color w:val="000000"/>
          <w:sz w:val="28"/>
        </w:rPr>
        <w:t xml:space="preserve">
      "12) өтiнiш берушiнi шын мәнiсiнде тәрбиелеген адамның тегi және аты бойынша тегі мен әкесінің атын алғысы келуі."; </w:t>
      </w:r>
      <w:r>
        <w:br/>
      </w:r>
      <w:r>
        <w:rPr>
          <w:rFonts w:ascii="Times New Roman"/>
          <w:b w:val="false"/>
          <w:i w:val="false"/>
          <w:color w:val="000000"/>
          <w:sz w:val="28"/>
        </w:rPr>
        <w:t xml:space="preserve">
      179-тармақтың үшiншi абзацындағы мемлекеттiк тiлдегi мәтiндегi "үш" деген сөз "бiр" деген сөзбен ауыстырылсын; </w:t>
      </w:r>
      <w:r>
        <w:br/>
      </w:r>
      <w:r>
        <w:rPr>
          <w:rFonts w:ascii="Times New Roman"/>
          <w:b w:val="false"/>
          <w:i w:val="false"/>
          <w:color w:val="000000"/>
          <w:sz w:val="28"/>
        </w:rPr>
        <w:t xml:space="preserve">
      216-тармақтың үшiншi абзацы ", ерекше жағдайларда, жеке басын куәландыратын құжат алмаған 16 жастан асқан, бiрақ 18 жасқа толмаған балаларға ата-аналарының бiреуiнiң не қорғаншысының қатысуымен олар жеке басын куәландыратын құжатты ұсынған кезде қайтадан куәлiктер берiледi".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