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b1b6" w14:textId="507b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күзет ұйымдарының қызметкерлерін даярлау және біліктілігін арттыру жөніндегі мамандандырылған оқу орталығын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16 шілдедегі N 700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ҚР Үкіметінің 2011.07.01 </w:t>
      </w:r>
      <w:r>
        <w:rPr>
          <w:rFonts w:ascii="Times New Roman"/>
          <w:b w:val="false"/>
          <w:i w:val="false"/>
          <w:color w:val="ff0000"/>
          <w:sz w:val="28"/>
        </w:rPr>
        <w:t>№ 751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(2012.01.22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"Күзет қызметi туралы" Қазақстан Республикасының 2000 жылғы 19 қазандағы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Yкiметi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06.05.2016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Yкiметiнiң кейбiр қаулыларына мынадай өзгерiс пен толықтырулар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мұнай-газ секторындағы қауiпсiздiктiң кейбiр мәселелерi туралы" Қазақстан Республикасы Үкiметiнiң 2001 жылғы 26 қыркүйектегi N 1240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алынып тасталсын;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Күші жойылды - ҚР Үкіметінің 31.12.2020 </w:t>
      </w:r>
      <w:r>
        <w:rPr>
          <w:rFonts w:ascii="Times New Roman"/>
          <w:b w:val="false"/>
          <w:i w:val="false"/>
          <w:color w:val="ff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ҚР Үкіметінің 31.12.2020 </w:t>
      </w:r>
      <w:r>
        <w:rPr>
          <w:rFonts w:ascii="Times New Roman"/>
          <w:b w:val="false"/>
          <w:i w:val="false"/>
          <w:color w:val="ff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48"/>
        <w:gridCol w:w="1652"/>
      </w:tblGrid>
      <w:tr>
        <w:trPr>
          <w:trHeight w:val="30" w:hRule="atLeast"/>
        </w:trPr>
        <w:tc>
          <w:tcPr>
            <w:tcW w:w="10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Премьер-Министрi</w:t>
            </w:r>
          </w:p>
        </w:tc>
        <w:tc>
          <w:tcPr>
            <w:tcW w:w="1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700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 мен оның патрондары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айналымының ережесiне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күзетшiлердi, жеке күзет ұйымында, </w:t>
      </w:r>
      <w:r>
        <w:br/>
      </w:r>
      <w:r>
        <w:rPr>
          <w:rFonts w:ascii="Times New Roman"/>
          <w:b/>
          <w:i w:val="false"/>
          <w:color w:val="000000"/>
        </w:rPr>
        <w:t>жеке кәсiпкерлер мен заңды тұлғалардың</w:t>
      </w:r>
      <w:r>
        <w:br/>
      </w:r>
      <w:r>
        <w:rPr>
          <w:rFonts w:ascii="Times New Roman"/>
          <w:b/>
          <w:i w:val="false"/>
          <w:color w:val="000000"/>
        </w:rPr>
        <w:t>күзет бөлiмшесiнде, мемлекеттiк органдардың</w:t>
      </w:r>
      <w:r>
        <w:br/>
      </w:r>
      <w:r>
        <w:rPr>
          <w:rFonts w:ascii="Times New Roman"/>
          <w:b/>
          <w:i w:val="false"/>
          <w:color w:val="000000"/>
        </w:rPr>
        <w:t>ведомстволық күзет бөлiмшесiнде күзетшi лауазымындағы</w:t>
      </w:r>
      <w:r>
        <w:br/>
      </w:r>
      <w:r>
        <w:rPr>
          <w:rFonts w:ascii="Times New Roman"/>
          <w:b/>
          <w:i w:val="false"/>
          <w:color w:val="000000"/>
        </w:rPr>
        <w:t>қызметкерлердi даярлауды және қайта даярлауды жүзеге</w:t>
      </w:r>
      <w:r>
        <w:br/>
      </w:r>
      <w:r>
        <w:rPr>
          <w:rFonts w:ascii="Times New Roman"/>
          <w:b/>
          <w:i w:val="false"/>
          <w:color w:val="000000"/>
        </w:rPr>
        <w:t>асыру жөнiндегі мамандандырылған оқу орталықтары</w:t>
      </w:r>
      <w:r>
        <w:br/>
      </w:r>
      <w:r>
        <w:rPr>
          <w:rFonts w:ascii="Times New Roman"/>
          <w:b/>
          <w:i w:val="false"/>
          <w:color w:val="000000"/>
        </w:rPr>
        <w:t>(арнайы оқыту курсы) үшiн белгiленген қару</w:t>
      </w:r>
      <w:r>
        <w:br/>
      </w:r>
      <w:r>
        <w:rPr>
          <w:rFonts w:ascii="Times New Roman"/>
          <w:b/>
          <w:i w:val="false"/>
          <w:color w:val="000000"/>
        </w:rPr>
        <w:t xml:space="preserve">мен оның патрондарының түрлерi, үлгілерi, </w:t>
      </w:r>
      <w:r>
        <w:br/>
      </w:r>
      <w:r>
        <w:rPr>
          <w:rFonts w:ascii="Times New Roman"/>
          <w:b/>
          <w:i w:val="false"/>
          <w:color w:val="000000"/>
        </w:rPr>
        <w:t>модельдерi,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31.12.2020 </w:t>
      </w:r>
      <w:r>
        <w:rPr>
          <w:rFonts w:ascii="Times New Roman"/>
          <w:b w:val="false"/>
          <w:i w:val="false"/>
          <w:color w:val="ff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