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e42e" w14:textId="7bae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6 тамыздағы N 789 қаулысы</w:t>
      </w:r>
    </w:p>
    <w:p>
      <w:pPr>
        <w:spacing w:after="0"/>
        <w:ind w:left="0"/>
        <w:jc w:val="both"/>
      </w:pPr>
      <w:r>
        <w:rPr>
          <w:rFonts w:ascii="Times New Roman"/>
          <w:b w:val="false"/>
          <w:i w:val="false"/>
          <w:color w:val="000000"/>
          <w:sz w:val="28"/>
        </w:rPr>
        <w:t>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Қарағанды облысының әкіміне 2003 жылға арналған республикалық бюджетте табиғи және техногенді сипаттағы төтенше жағдайлар және өзге де күтпеген шығыстарды жоюға көзделген Қазақстан Республикасы Үкіметінің резервінен 100000000 (бір жүз миллион) теңге Приозерск қаласында 2002-2003 жылдардағы жылу маусымының кредиторлық берешегін өтеуге, оның ішінде мазут тасымалдау қызметіне ақы төлеуге 26108000 (жиырма алты миллион бір жүз сегіз мың)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пайдалануын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