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45bf" w14:textId="f614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жарылғыш материалдардың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2003 жылғы 27 тамыздағы N 881 қаулысы</w:t>
      </w:r>
    </w:p>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және "Экспорттық бақылауға жататын өнімдер транзитінің кейбір мәселелері" туралы Қазақстан Республикасы Үкіметінің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Ресей Федерациясынан Өзбекстан Республикасына 2003 жылғы 30 сәуірдегі N 26-1027 юр келісім-шарты бойынша қосымшаға сәйкес номенклатура мен санда "Алмалық ТКБК" ашық акционерлік қоғамына (Алмалық қаласы, Өзбекстан Республикасы) "Т.О.Р." жабық акционерлік қоғамы (Мәскеу қаласы, Ресей Федерациясы) беретін жарылғыш материалдардың Қазақстан Республикасының аумағы арқылы транзитіне рұқсат берілсін.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Кедендік бақылау агенттігі, Қазақстан Республикасының Көлік және коммуникациялар министрлігі және Қазақстан Республикасының Ішкі істер министрлігі заңнамада белгіленген тәртіппен жарылғыш материалдардың Қазақстан Республикасының аумағы арқылы транзитін бақылауды қамтамасыз етсін.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министрлігі осы қаулыны іске асыру мақсатында қажетті шараларды қабылдасын.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27 тамыздағы </w:t>
      </w:r>
      <w:r>
        <w:br/>
      </w:r>
      <w:r>
        <w:rPr>
          <w:rFonts w:ascii="Times New Roman"/>
          <w:b w:val="false"/>
          <w:i w:val="false"/>
          <w:color w:val="000000"/>
          <w:sz w:val="28"/>
        </w:rPr>
        <w:t xml:space="preserve">
N 881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2003 жылғы 30 сәуірдегі N 26-1027 юр келісім-шарты </w:t>
      </w:r>
      <w:r>
        <w:br/>
      </w:r>
      <w:r>
        <w:rPr>
          <w:rFonts w:ascii="Times New Roman"/>
          <w:b/>
          <w:i w:val="false"/>
          <w:color w:val="000000"/>
        </w:rPr>
        <w:t xml:space="preserve">
бойынша "Алмалық ТКБК" ашық акционерлік қоғамына </w:t>
      </w:r>
      <w:r>
        <w:br/>
      </w:r>
      <w:r>
        <w:rPr>
          <w:rFonts w:ascii="Times New Roman"/>
          <w:b/>
          <w:i w:val="false"/>
          <w:color w:val="000000"/>
        </w:rPr>
        <w:t xml:space="preserve">
(Алмалық қаласы, Өзбекстан Республикасы) "Т.О.Р." </w:t>
      </w:r>
      <w:r>
        <w:br/>
      </w:r>
      <w:r>
        <w:rPr>
          <w:rFonts w:ascii="Times New Roman"/>
          <w:b/>
          <w:i w:val="false"/>
          <w:color w:val="000000"/>
        </w:rPr>
        <w:t xml:space="preserve">
жабық акционерлік қоғамы (Мәскеу қаласы, Ресей </w:t>
      </w:r>
      <w:r>
        <w:br/>
      </w:r>
      <w:r>
        <w:rPr>
          <w:rFonts w:ascii="Times New Roman"/>
          <w:b/>
          <w:i w:val="false"/>
          <w:color w:val="000000"/>
        </w:rPr>
        <w:t xml:space="preserve">
Федерациясы) беретін жарылғыш материалдардың саны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Тауардың атауы | СЭҚ ТН | Өлшем   | Саны | Бірлігі |  АҚШ </w:t>
      </w:r>
      <w:r>
        <w:br/>
      </w:r>
      <w:r>
        <w:rPr>
          <w:rFonts w:ascii="Times New Roman"/>
          <w:b w:val="false"/>
          <w:i w:val="false"/>
          <w:color w:val="000000"/>
          <w:sz w:val="28"/>
        </w:rPr>
        <w:t xml:space="preserve">
N  |                |  коды  | бірлігі |      |  үшін   | доллары. </w:t>
      </w:r>
      <w:r>
        <w:br/>
      </w:r>
      <w:r>
        <w:rPr>
          <w:rFonts w:ascii="Times New Roman"/>
          <w:b w:val="false"/>
          <w:i w:val="false"/>
          <w:color w:val="000000"/>
          <w:sz w:val="28"/>
        </w:rPr>
        <w:t xml:space="preserve">
   |                |        |         |      |  АҚШ    |   мен </w:t>
      </w:r>
      <w:r>
        <w:br/>
      </w:r>
      <w:r>
        <w:rPr>
          <w:rFonts w:ascii="Times New Roman"/>
          <w:b w:val="false"/>
          <w:i w:val="false"/>
          <w:color w:val="000000"/>
          <w:sz w:val="28"/>
        </w:rPr>
        <w:t xml:space="preserve">
   |                |        |         |      | доллары.|   құны </w:t>
      </w:r>
      <w:r>
        <w:br/>
      </w:r>
      <w:r>
        <w:rPr>
          <w:rFonts w:ascii="Times New Roman"/>
          <w:b w:val="false"/>
          <w:i w:val="false"/>
          <w:color w:val="000000"/>
          <w:sz w:val="28"/>
        </w:rPr>
        <w:t xml:space="preserve">
   |                |        |         |      |   мен   | </w:t>
      </w:r>
      <w:r>
        <w:br/>
      </w:r>
      <w:r>
        <w:rPr>
          <w:rFonts w:ascii="Times New Roman"/>
          <w:b w:val="false"/>
          <w:i w:val="false"/>
          <w:color w:val="000000"/>
          <w:sz w:val="28"/>
        </w:rPr>
        <w:t xml:space="preserve">
   |                |        |         |      | бағасы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Диаметрі 32 мм. 360200000    тн.    540,0   790,0   426 600,0 </w:t>
      </w:r>
      <w:r>
        <w:br/>
      </w:r>
      <w:r>
        <w:rPr>
          <w:rFonts w:ascii="Times New Roman"/>
          <w:b w:val="false"/>
          <w:i w:val="false"/>
          <w:color w:val="000000"/>
          <w:sz w:val="28"/>
        </w:rPr>
        <w:t xml:space="preserve">
    патрондалған </w:t>
      </w:r>
      <w:r>
        <w:br/>
      </w:r>
      <w:r>
        <w:rPr>
          <w:rFonts w:ascii="Times New Roman"/>
          <w:b w:val="false"/>
          <w:i w:val="false"/>
          <w:color w:val="000000"/>
          <w:sz w:val="28"/>
        </w:rPr>
        <w:t xml:space="preserve">
    6 ЖВ аммонит </w:t>
      </w:r>
    </w:p>
    <w:p>
      <w:pPr>
        <w:spacing w:after="0"/>
        <w:ind w:left="0"/>
        <w:jc w:val="both"/>
      </w:pPr>
      <w:r>
        <w:rPr>
          <w:rFonts w:ascii="Times New Roman"/>
          <w:b/>
          <w:i w:val="false"/>
          <w:color w:val="000000"/>
          <w:sz w:val="28"/>
        </w:rPr>
        <w:t xml:space="preserve">    Жиыны </w:t>
      </w:r>
      <w:r>
        <w:rPr>
          <w:rFonts w:ascii="Times New Roman"/>
          <w:b/>
          <w:i w:val="false"/>
          <w:color w:val="000000"/>
          <w:sz w:val="28"/>
        </w:rPr>
        <w:t xml:space="preserve">                                               426 600,0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Жөнелту пункті: Чапаевск стансасы (Ресей Федерациясы). </w:t>
      </w:r>
      <w:r>
        <w:br/>
      </w:r>
      <w:r>
        <w:rPr>
          <w:rFonts w:ascii="Times New Roman"/>
          <w:b w:val="false"/>
          <w:i w:val="false"/>
          <w:color w:val="000000"/>
          <w:sz w:val="28"/>
        </w:rPr>
        <w:t xml:space="preserve">
      Баратын пункті: Исфара стансасы, (Өзбекстан Республикасы). </w:t>
      </w:r>
      <w:r>
        <w:br/>
      </w:r>
      <w:r>
        <w:rPr>
          <w:rFonts w:ascii="Times New Roman"/>
          <w:b w:val="false"/>
          <w:i w:val="false"/>
          <w:color w:val="000000"/>
          <w:sz w:val="28"/>
        </w:rPr>
        <w:t xml:space="preserve">
      Шекаралық өту пункттері: Илецк-1 стансасы - Щеңгелді стансасы.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