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5f3d" w14:textId="c725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министрлiгі мен Молдова Республикасының Ауыл шаруашылығы және тамақ өнеркәсiбi министрлiгi арасындағы Ауыл шаруашылығы және тамақ өнеркәсiбi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10 қыркүйектегі N 919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Ауыл шаруашылығы министрлiгi мен Молдова Республикасының Ауыл шаруашылығы және тамақ өнеркәсiбi министрлiгi арасындағы Ауыл шаруашылығы және тамақ өнеркәсiбi саласындағы ынтымақтастық туралы келiсiмге қол қоюға келiсiм берілсiн.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Ауыл шаруашылығы </w:t>
      </w:r>
      <w:r>
        <w:br/>
      </w:r>
      <w:r>
        <w:rPr>
          <w:rFonts w:ascii="Times New Roman"/>
          <w:b/>
          <w:i w:val="false"/>
          <w:color w:val="000000"/>
        </w:rPr>
        <w:t xml:space="preserve">
министрлiгi мен Молдова Республикасының Ауыл </w:t>
      </w:r>
      <w:r>
        <w:br/>
      </w:r>
      <w:r>
        <w:rPr>
          <w:rFonts w:ascii="Times New Roman"/>
          <w:b/>
          <w:i w:val="false"/>
          <w:color w:val="000000"/>
        </w:rPr>
        <w:t xml:space="preserve">
шаруашылығы және тамақ өнеркәсібі министрлігі </w:t>
      </w:r>
      <w:r>
        <w:br/>
      </w:r>
      <w:r>
        <w:rPr>
          <w:rFonts w:ascii="Times New Roman"/>
          <w:b/>
          <w:i w:val="false"/>
          <w:color w:val="000000"/>
        </w:rPr>
        <w:t xml:space="preserve">
арасындағы Ауыл шаруашылығы және тамақ өнеркәсібi </w:t>
      </w:r>
      <w:r>
        <w:br/>
      </w:r>
      <w:r>
        <w:rPr>
          <w:rFonts w:ascii="Times New Roman"/>
          <w:b/>
          <w:i w:val="false"/>
          <w:color w:val="000000"/>
        </w:rPr>
        <w:t xml:space="preserve">
саласындағы ынтымақтастық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Ауыл шаруашылығы министрлiгi мен Молдова Республикасының Ауыл шаруашылығы және тамақ өнеркәсiбi министрлiгi, </w:t>
      </w:r>
      <w:r>
        <w:br/>
      </w:r>
      <w:r>
        <w:rPr>
          <w:rFonts w:ascii="Times New Roman"/>
          <w:b w:val="false"/>
          <w:i w:val="false"/>
          <w:color w:val="000000"/>
          <w:sz w:val="28"/>
        </w:rPr>
        <w:t xml:space="preserve">
      теңдік және өзара пайдалылық қағидаттарында ауыл шаруашылығы және қайта өңдеу өнеркәсiбi саласындағы экономикалық және ғылыми-техникалық байланыстарды дамытуға ұмтыла отырып, </w:t>
      </w:r>
      <w:r>
        <w:br/>
      </w:r>
      <w:r>
        <w:rPr>
          <w:rFonts w:ascii="Times New Roman"/>
          <w:b w:val="false"/>
          <w:i w:val="false"/>
          <w:color w:val="000000"/>
          <w:sz w:val="28"/>
        </w:rPr>
        <w:t xml:space="preserve">
      Тараптардың мемлекеттерi арасындағы нарықтық қатынастарды дамыту үшiн қолайлы жағдайлар жасаудың қажеттiгiн атап көрсете отырып, </w:t>
      </w:r>
      <w:r>
        <w:br/>
      </w:r>
      <w:r>
        <w:rPr>
          <w:rFonts w:ascii="Times New Roman"/>
          <w:b w:val="false"/>
          <w:i w:val="false"/>
          <w:color w:val="000000"/>
          <w:sz w:val="28"/>
        </w:rPr>
        <w:t xml:space="preserve">
      мына төмендегiлер туралы келiстi: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өздерiнiң құзыретi шегiнде және Тараптар мемлекеттерiнiң ұлттық заңнамасына сәйкес өзара пайдалылық негiзiнде Тараптар мемлекеттерiнiң ауыл шаруашылығы және ауыл шаруашылығы өнiмiн қайта өңдеу жөнiндегi өнеркәсiп саласында жұмыс iстейтiн кәсiпорындар, ұйымдар мен басқа шаруашылық жүргiзушi субъектiлер арасында экономикалық және ғылыми-техникалық байланыстар орнатуға ықпал ететiн болады. </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мынадай бағыттар бойынша ынтымақтастықты қолдайтын және дамытатын болады: </w:t>
      </w:r>
      <w:r>
        <w:br/>
      </w:r>
      <w:r>
        <w:rPr>
          <w:rFonts w:ascii="Times New Roman"/>
          <w:b w:val="false"/>
          <w:i w:val="false"/>
          <w:color w:val="000000"/>
          <w:sz w:val="28"/>
        </w:rPr>
        <w:t xml:space="preserve">
      өсiмдiк шаруашылығы; </w:t>
      </w:r>
      <w:r>
        <w:br/>
      </w:r>
      <w:r>
        <w:rPr>
          <w:rFonts w:ascii="Times New Roman"/>
          <w:b w:val="false"/>
          <w:i w:val="false"/>
          <w:color w:val="000000"/>
          <w:sz w:val="28"/>
        </w:rPr>
        <w:t xml:space="preserve">
      мал шаруашылығы; </w:t>
      </w:r>
      <w:r>
        <w:br/>
      </w:r>
      <w:r>
        <w:rPr>
          <w:rFonts w:ascii="Times New Roman"/>
          <w:b w:val="false"/>
          <w:i w:val="false"/>
          <w:color w:val="000000"/>
          <w:sz w:val="28"/>
        </w:rPr>
        <w:t xml:space="preserve">
      ауыл шаруашылығы өндірiсiн механикаландыру және автоматтандыру; </w:t>
      </w:r>
      <w:r>
        <w:br/>
      </w:r>
      <w:r>
        <w:rPr>
          <w:rFonts w:ascii="Times New Roman"/>
          <w:b w:val="false"/>
          <w:i w:val="false"/>
          <w:color w:val="000000"/>
          <w:sz w:val="28"/>
        </w:rPr>
        <w:t xml:space="preserve">
      қайта өңдеу өнеркәсiбi; </w:t>
      </w:r>
      <w:r>
        <w:br/>
      </w:r>
      <w:r>
        <w:rPr>
          <w:rFonts w:ascii="Times New Roman"/>
          <w:b w:val="false"/>
          <w:i w:val="false"/>
          <w:color w:val="000000"/>
          <w:sz w:val="28"/>
        </w:rPr>
        <w:t xml:space="preserve">
      ауылды дамыту; </w:t>
      </w:r>
      <w:r>
        <w:br/>
      </w:r>
      <w:r>
        <w:rPr>
          <w:rFonts w:ascii="Times New Roman"/>
          <w:b w:val="false"/>
          <w:i w:val="false"/>
          <w:color w:val="000000"/>
          <w:sz w:val="28"/>
        </w:rPr>
        <w:t xml:space="preserve">
      консультациялық қызметтер көрсету; </w:t>
      </w:r>
      <w:r>
        <w:br/>
      </w:r>
      <w:r>
        <w:rPr>
          <w:rFonts w:ascii="Times New Roman"/>
          <w:b w:val="false"/>
          <w:i w:val="false"/>
          <w:color w:val="000000"/>
          <w:sz w:val="28"/>
        </w:rPr>
        <w:t xml:space="preserve">
      ғылыми зерттеулер.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арасындағы экономикалық және ғылыми-техникалық ынтымақтастық мыналар арқылы жүзеге асырылатын болады: </w:t>
      </w:r>
      <w:r>
        <w:br/>
      </w:r>
      <w:r>
        <w:rPr>
          <w:rFonts w:ascii="Times New Roman"/>
          <w:b w:val="false"/>
          <w:i w:val="false"/>
          <w:color w:val="000000"/>
          <w:sz w:val="28"/>
        </w:rPr>
        <w:t xml:space="preserve">
      өзара мүдденi бiлдiретiн ақпаратпен, нормативтiк құқықтық кесiмдермен, өнiмнiң стандарттарымен, үлгiлерiмен алмасу; </w:t>
      </w:r>
      <w:r>
        <w:br/>
      </w:r>
      <w:r>
        <w:rPr>
          <w:rFonts w:ascii="Times New Roman"/>
          <w:b w:val="false"/>
          <w:i w:val="false"/>
          <w:color w:val="000000"/>
          <w:sz w:val="28"/>
        </w:rPr>
        <w:t xml:space="preserve">
      бiрлескен ғылыми iзденiстердi жүзеге асыру және оларды енгiзу; </w:t>
      </w:r>
      <w:r>
        <w:br/>
      </w:r>
      <w:r>
        <w:rPr>
          <w:rFonts w:ascii="Times New Roman"/>
          <w:b w:val="false"/>
          <w:i w:val="false"/>
          <w:color w:val="000000"/>
          <w:sz w:val="28"/>
        </w:rPr>
        <w:t xml:space="preserve">
      өсiмдiк шаруашылығында, мал шаруашылығында және қайта өңдеу өнеркәсiбiнде қазiргi заманғы технологияларды енгiзу; </w:t>
      </w:r>
      <w:r>
        <w:br/>
      </w:r>
      <w:r>
        <w:rPr>
          <w:rFonts w:ascii="Times New Roman"/>
          <w:b w:val="false"/>
          <w:i w:val="false"/>
          <w:color w:val="000000"/>
          <w:sz w:val="28"/>
        </w:rPr>
        <w:t xml:space="preserve">
      бiрлескен кәсiпорындар ашуға жәрдемдесу; </w:t>
      </w:r>
      <w:r>
        <w:br/>
      </w:r>
      <w:r>
        <w:rPr>
          <w:rFonts w:ascii="Times New Roman"/>
          <w:b w:val="false"/>
          <w:i w:val="false"/>
          <w:color w:val="000000"/>
          <w:sz w:val="28"/>
        </w:rPr>
        <w:t xml:space="preserve">
      ауыл шаруашылығы мен қайта өңдеу өнеркәсiбi саласында ғылыми және экономикалық iс-шаралар туралы ақпаратпен өзара алмасу (жәрмеңкелер, көрмелер, семинарлар, конференциялар, симпозиумдер және басқада сол сияқты iс-шаралар ұйымдастыру); </w:t>
      </w:r>
      <w:r>
        <w:br/>
      </w:r>
      <w:r>
        <w:rPr>
          <w:rFonts w:ascii="Times New Roman"/>
          <w:b w:val="false"/>
          <w:i w:val="false"/>
          <w:color w:val="000000"/>
          <w:sz w:val="28"/>
        </w:rPr>
        <w:t xml:space="preserve">
      мамандармен алмасу және өзара мүдденi бiлдіретiн мәселелер бойынша кездесулер ұйымдастыру; </w:t>
      </w:r>
      <w:r>
        <w:br/>
      </w:r>
      <w:r>
        <w:rPr>
          <w:rFonts w:ascii="Times New Roman"/>
          <w:b w:val="false"/>
          <w:i w:val="false"/>
          <w:color w:val="000000"/>
          <w:sz w:val="28"/>
        </w:rPr>
        <w:t xml:space="preserve">
      өзара пайдалы ынтымақтастықты қамтамасыз ету мақсатында Тараптар мемлекеттерiнiң агро өнеркәсiптiк кешенiнiң шаруашылық жүргiзушi субъектiлерi арасында тiкелей экономикалық байланыстар орнатуға жәрдем көрсету. </w:t>
      </w:r>
      <w:r>
        <w:br/>
      </w:r>
      <w:r>
        <w:rPr>
          <w:rFonts w:ascii="Times New Roman"/>
          <w:b w:val="false"/>
          <w:i w:val="false"/>
          <w:color w:val="000000"/>
          <w:sz w:val="28"/>
        </w:rPr>
        <w:t xml:space="preserve">
      Осы Келiсiмдi iске асыруға байланысты барлық шығыстарды Тараптар дербес көтередi.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Келiсiмнiң ережелерiн түсiндіру немесе қолдану жөнiнде даулар туындаған жағдайда, Тараптар оларды келiссөздер мен консультациялар жолымен шешетiн болады.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хаттамалармен ресiмделетiн өзгерiстер мен толықтырулар енгiзiлуi мүмкiн.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 қол қойылған сәтiнен бастап күшіне енедi. </w:t>
      </w:r>
      <w:r>
        <w:br/>
      </w:r>
      <w:r>
        <w:rPr>
          <w:rFonts w:ascii="Times New Roman"/>
          <w:b w:val="false"/>
          <w:i w:val="false"/>
          <w:color w:val="000000"/>
          <w:sz w:val="28"/>
        </w:rPr>
        <w:t xml:space="preserve">
      Осы Келiсiм бiр жыл мерзiмге жасалады. Егер Тараптардың бiрi кезектi бiр жылдық кезең аяқталғанға дейiн кемiнде алты ай бұрын оны қолдануды тоқтату туралы екiншi Тарапқа жазбаша хабарлама жiбермесе осы Келiсiмнiң қолданылуы келесi бiр жылдық кезеңдерге ұзартылады. </w:t>
      </w:r>
    </w:p>
    <w:p>
      <w:pPr>
        <w:spacing w:after="0"/>
        <w:ind w:left="0"/>
        <w:jc w:val="both"/>
      </w:pPr>
      <w:r>
        <w:rPr>
          <w:rFonts w:ascii="Times New Roman"/>
          <w:b w:val="false"/>
          <w:i w:val="false"/>
          <w:color w:val="000000"/>
          <w:sz w:val="28"/>
        </w:rPr>
        <w:t xml:space="preserve">      ________ жылғы "__" ________, ________ қаласында, әрқайсысы қазақ, молдован және орыс тiлдерiнде екi түпнұсқалық данада жасалды, әрi барлық мәтiндердің күшi бiрдей. </w:t>
      </w:r>
    </w:p>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туындаған жағдайда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Ауыл шаруашылығы және </w:t>
      </w:r>
      <w:r>
        <w:br/>
      </w:r>
      <w:r>
        <w:rPr>
          <w:rFonts w:ascii="Times New Roman"/>
          <w:b w:val="false"/>
          <w:i w:val="false"/>
          <w:color w:val="000000"/>
          <w:sz w:val="28"/>
        </w:rPr>
        <w:t>
</w:t>
      </w:r>
      <w:r>
        <w:rPr>
          <w:rFonts w:ascii="Times New Roman"/>
          <w:b w:val="false"/>
          <w:i/>
          <w:color w:val="000000"/>
          <w:sz w:val="28"/>
        </w:rPr>
        <w:t xml:space="preserve">      үшін                            тамақ өнеркәсібі министрлігі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