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3d64" w14:textId="8c83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"Бурабай-Құс фабрикасы кентi-Наурызбай батыр кентi Воробьев-Қотыркөл кәрiздiк қысым коллекторы" объектiсiн Ақмола облысының коммуналдық меншiгіне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қыркүйектегі N 963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мемлекеттiк меншiктi тиiмдi басқару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облысы, Щучье ауданы, Бурабай кентi мекен-жайы бойынша орналасқан "Бурабай-Құс фабрикасы кентi-Наурызбай батыр кентi Воробьев-Қотыркөл кәрiздiк қысым коллекторы" объектiсi белгiленген тәртiппен республикалық меншiктен Ақмола облысының коммуналдық меншігіне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министрлігі Қазақстан Республикасы Қаржы министрлігінің Мемлекеттiк мүлiк және жекешелендiру комитетiмен және Ақмола облысының әкiмдігімен бiрлесiп, заңнамада белгiленген тәртiппен осы қаулының 1-тармағында көрсетiлген объектiнi қабылдау-беру жөнiнде қажеттi 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