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449f" w14:textId="ca44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облысындағы жер сілкінісінің салдарларын жою және әлеуметтік маңызы бар объектілерді қалпына келтіру жөніндегі жұмыстарды қосымша қаржыландыру туралы</w:t>
      </w:r>
    </w:p>
    <w:p>
      <w:pPr>
        <w:spacing w:after="0"/>
        <w:ind w:left="0"/>
        <w:jc w:val="both"/>
      </w:pPr>
      <w:r>
        <w:rPr>
          <w:rFonts w:ascii="Times New Roman"/>
          <w:b w:val="false"/>
          <w:i w:val="false"/>
          <w:color w:val="000000"/>
          <w:sz w:val="28"/>
        </w:rPr>
        <w:t>Қазақстан Республикасы Үкіметінің 2003 жылғы 6 қазандағы N 1028 қаулысы</w:t>
      </w:r>
    </w:p>
    <w:p>
      <w:pPr>
        <w:spacing w:after="0"/>
        <w:ind w:left="0"/>
        <w:jc w:val="both"/>
      </w:pPr>
      <w:r>
        <w:rPr>
          <w:rFonts w:ascii="Times New Roman"/>
          <w:b w:val="false"/>
          <w:i w:val="false"/>
          <w:color w:val="000000"/>
          <w:sz w:val="28"/>
        </w:rPr>
        <w:t xml:space="preserve">      Жамбыл облысы Тұрар Рысқұлов ауданының жер сілкінісінен зардап шеккен елді мекендеріндегі азаматтық мақсаттағы объектілерді қалпына келтіру мәселелерін шешу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1. Жамбыл облысының әкіміне жер сілкінісінен зардап шеккен объектілер құрылысын жалғастыруды қаржыландыруға және "Жамбыл облысындағы жер сілкінісінің салдарларын жою және әлеуметтік маңызды объектілерді қалпына келтіру жөніндегі қосымша шаралар туралы" Қазақстан Республикасы Үкіметінің 2003 жылғы 8 тамыздағы N 793 </w:t>
      </w:r>
      <w:r>
        <w:rPr>
          <w:rFonts w:ascii="Times New Roman"/>
          <w:b w:val="false"/>
          <w:i w:val="false"/>
          <w:color w:val="000000"/>
          <w:sz w:val="28"/>
        </w:rPr>
        <w:t xml:space="preserve">қаулысына </w:t>
      </w:r>
      <w:r>
        <w:rPr>
          <w:rFonts w:ascii="Times New Roman"/>
          <w:b w:val="false"/>
          <w:i w:val="false"/>
          <w:color w:val="000000"/>
          <w:sz w:val="28"/>
        </w:rPr>
        <w:t xml:space="preserve"> қосымшаға сәйкес Қазақстан Республикасы Үкіметінің резервінен қаржыландырылатын объектілер бойынша жөндеу-қалпына келтіру жұмыстарын жүргізуге, сондай-ақ аталған объектілер бойынша жобалау-сметалық құжаттаманы дайындауға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2065000000 (екі миллиард алпыс бес миллион) теңге бөлінсін. </w:t>
      </w:r>
    </w:p>
    <w:bookmarkEnd w:id="0"/>
    <w:bookmarkStart w:name="z2" w:id="1"/>
    <w:p>
      <w:pPr>
        <w:spacing w:after="0"/>
        <w:ind w:left="0"/>
        <w:jc w:val="both"/>
      </w:pPr>
      <w:r>
        <w:rPr>
          <w:rFonts w:ascii="Times New Roman"/>
          <w:b w:val="false"/>
          <w:i w:val="false"/>
          <w:color w:val="000000"/>
          <w:sz w:val="28"/>
        </w:rPr>
        <w:t xml:space="preserve">
      2. Жамбыл облысының әкімі төлемақыны белгіленген тәртіппен бекітілген жобалау-сметалық құжаттамамен қамтамасыз етілген объектілер бойынша орындалған жұмыстардың көлемін растайтын актілерге сай жүргізсін.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