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875d" w14:textId="c0c8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су торабының су қабылдағышымен бiрге Есiл өзенiндегi бөгеттi - гидротехникалық құрылысты республикалық меншiкке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15 қазандағы N 1057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су торабының су қабылдағышымен бiрге Есiл өзенiндегi бөгеттi - гидротехникалық құрылысты (бұдан әрi - Бөгет) республикалық меншiкке беру туралы Access Industries (Eurasia), LLC компаниясының ұсынысына келiсiм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Access Industries (Eurasia) LLC компаниясымен Бөгеттi мемлекеттiк меншiкке беру туралы шарт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Ауыл шаруашылығы министрлiгiнiң Су ресурстары жөнiндегi комитетiмен бiрлесiп, заңнамада белгiленген тәртiппен Бөгеттi республикалық меншiкке қабылдап алу жөнiндегi қажеттi ұйымдастыру шараларын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Бөгеттi Қазақстан Республикасының Ауыл шаруашылығы министрлiгi Су ресурстары жөнiндегi комитетiнiң "Солтүстiксушар" республикалық мемлекеттiк кәсiпорнының теңгерiмiне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