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09d6" w14:textId="b430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20 қарашадағы N 1224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2003 жылғы 12 қарашадағы N 1135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"Көкшетау қаласы әкімінің Көкшетау қалалық су құбыры және кәріз басқармасы" шаруашылық жүргізу құқығындағы мемлекеттік коммуналдық кәсіпорнының конкурстық массасын сатудың ерекше шарттары мен тәртібі туралы" Қазақстан Республикасы Үкіметінің 2002 жылғы 20 қарашадағы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3-тармақтың 1) тармақшасы мынадай редакцияда жазылсын: </w:t>
      </w:r>
      <w:r>
        <w:br/>
      </w:r>
      <w:r>
        <w:rPr>
          <w:rFonts w:ascii="Times New Roman"/>
          <w:b w:val="false"/>
          <w:i w:val="false"/>
          <w:color w:val="000000"/>
          <w:sz w:val="28"/>
        </w:rPr>
        <w:t xml:space="preserve">
      "1) конкурстық массаны сатудан түскен қаражат жеткіліксіз болған жағдайда сатып алушының екінші кезектегі кредиторлардың талаптарын өтеу жөніндегі міндеттемелерді қабылдауы;".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