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98831" w14:textId="fd988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2002 жылғы 2 қарашадағы N 1162 және 2003 жылғы 3 ақпандағы N 117 қаулыларына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13 қарашадағы N 1137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кейбiр шешiмдерiне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  </w:t>
      </w:r>
      <w:r>
        <w:rPr>
          <w:rFonts w:ascii="Times New Roman"/>
          <w:b w:val="false"/>
          <w:i w:val="false"/>
          <w:color w:val="ff0000"/>
          <w:sz w:val="28"/>
        </w:rPr>
        <w:t xml:space="preserve">(Күші жойылды - ҚР Үкіметінің 2004.08.03. N 824 Қаулысымен)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Республикасының Үкiметi заң жобалау жұмыстарының 2003 жылға арналған жоспары туралы" Қазақстан Республикасы Yкiметiнiң 2003 жылғы 3 ақпандағы N 117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Республикасының Үкiметi заң жобалау жұмыстарының 2003 жылға арналған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"Заң жобасының атауы" деген бағандағы реттiк нөмiрi 38-жолда "Қазақстан Республикасының кейбiр заң актiлерiне өндiрiс және тұтыну қалдықтары мәселелерi бойынша өзгерiстер мен толықтырулар енгiзу туралы" деген сөздер "Қоршаған ортаны қорғау туралы" Қазақстан Республикасының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өндіріс және тұтыну қалдықтары мәселелері бойынша өзгерістер мен толықтырулар енгізу туралы"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