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788c" w14:textId="5437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"Жеңiл өнеркәсiп" акционерлiк компаниясы" ашық үлгідегі акционерлiк қоғамы және "Мақсат" акционерлiк қоғамы тартқан мемлекет кепiлдiк берген қарыздарды мерзiмiнен бұрын өтеу туралы</w:t>
      </w:r>
    </w:p>
    <w:p>
      <w:pPr>
        <w:spacing w:after="0"/>
        <w:ind w:left="0"/>
        <w:jc w:val="both"/>
      </w:pPr>
      <w:r>
        <w:rPr>
          <w:rFonts w:ascii="Times New Roman"/>
          <w:b w:val="false"/>
          <w:i w:val="false"/>
          <w:color w:val="000000"/>
          <w:sz w:val="28"/>
        </w:rPr>
        <w:t>Қазақстан Республикасы Үкіметінің 2003 жылғы 18 желтоқсандағы N 1268 қаулысы</w:t>
      </w:r>
    </w:p>
    <w:p>
      <w:pPr>
        <w:spacing w:after="0"/>
        <w:ind w:left="0"/>
        <w:jc w:val="both"/>
      </w:pPr>
      <w:r>
        <w:rPr>
          <w:rFonts w:ascii="Times New Roman"/>
          <w:b w:val="false"/>
          <w:i w:val="false"/>
          <w:color w:val="000000"/>
          <w:sz w:val="28"/>
        </w:rPr>
        <w:t>      "Мемлекеттiк және мемлекет кепiлдiк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25-бабына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2001 жылғы 29 мамырдағы N 0000045 мемлекеттiк кепiлдiгiн орындау жолымен Қазақстан Республикасының заңнамасына сәйкес таратылған "Жеңiл өнеркәсiп" акционерлiк қоғамы" ашық үлгiдегi акционерлiк қоғамы және "Мақсат" акционерлiк қоғамы тартқан мемлекет кепілдiк берген қарыздар бойынша 2003 жылға арналған республикалық бюджетте 081 "Мемлекеттiк кепiлдiктер бойынша мiндеттемелердi орындау" бағдарламасы бойынша көзделген қаражат шегiнде мерзiмiнен бұрын өтеу жүзеге асырылсын.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осы қаулының 1-тармағынан туындайтын қажеттi шараларды қабылдасын. </w:t>
      </w:r>
      <w:r>
        <w:br/>
      </w:r>
      <w:r>
        <w:rPr>
          <w:rFonts w:ascii="Times New Roman"/>
          <w:b w:val="false"/>
          <w:i w:val="false"/>
          <w:color w:val="000000"/>
          <w:sz w:val="28"/>
        </w:rPr>
        <w:t xml:space="preserve">
      3.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