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8207" w14:textId="f9b8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қызметтi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2003 жылғы 19 желтоқсандағы N 1271 қаулысы</w:t>
      </w:r>
    </w:p>
    <w:p>
      <w:pPr>
        <w:spacing w:after="0"/>
        <w:ind w:left="0"/>
        <w:jc w:val="both"/>
      </w:pPr>
      <w:r>
        <w:rPr>
          <w:rFonts w:ascii="Times New Roman"/>
          <w:b w:val="false"/>
          <w:i w:val="false"/>
          <w:color w:val="000000"/>
          <w:sz w:val="28"/>
        </w:rPr>
        <w:t>      "Мемлекеттiк сатып алу туралы" Қазақстан Республикасының 2002 жылғы 16 мамырдағы Заңы </w:t>
      </w:r>
      <w:r>
        <w:rPr>
          <w:rFonts w:ascii="Times New Roman"/>
          <w:b w:val="false"/>
          <w:i w:val="false"/>
          <w:color w:val="000000"/>
          <w:sz w:val="28"/>
        </w:rPr>
        <w:t xml:space="preserve">21-бабы </w:t>
      </w:r>
      <w:r>
        <w:rPr>
          <w:rFonts w:ascii="Times New Roman"/>
          <w:b w:val="false"/>
          <w:i w:val="false"/>
          <w:color w:val="000000"/>
          <w:sz w:val="28"/>
        </w:rPr>
        <w:t xml:space="preserve">1-тармағының 5) тармақшасына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"CCL Oil Ltd" (Америка Құрама Штаттары) компаниясы бастамашылық жасаған және Стокгольм қаласы (Швеция Корольдiгi) Сауда өнеркәсiп палатасының Төрелiк институтында қаралатын халықаралық төрелiк процесте Қазақстан Республикасының мүддесiн қорғау үшiн маңызды стратегиялық мәнi бар заң қызметiн көрсетушi болып "McGuire Woods Kazakhstan" компаниясы белгiленсiн.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Әдiлет министрлiгi заңнамада белгіленген тәртiппен: </w:t>
      </w:r>
      <w:r>
        <w:br/>
      </w:r>
      <w:r>
        <w:rPr>
          <w:rFonts w:ascii="Times New Roman"/>
          <w:b w:val="false"/>
          <w:i w:val="false"/>
          <w:color w:val="000000"/>
          <w:sz w:val="28"/>
        </w:rPr>
        <w:t xml:space="preserve">
      осы қаулының 1-тармағында көрсетiлген компаниямен заң қызметiн мемлекеттiк сатып алу туралы шарт жасассын; </w:t>
      </w:r>
      <w:r>
        <w:br/>
      </w:r>
      <w:r>
        <w:rPr>
          <w:rFonts w:ascii="Times New Roman"/>
          <w:b w:val="false"/>
          <w:i w:val="false"/>
          <w:color w:val="000000"/>
          <w:sz w:val="28"/>
        </w:rPr>
        <w:t xml:space="preserve">
      заң қызметiн мемлекеттiк сатып алу үшiн осы қаулыға сәйкес пайдаланылатын ақшаның оңтайлы әрi тиiмдi жұмсалуы қағидатының сақталуын қамтамасыз етсiн; </w:t>
      </w:r>
      <w:r>
        <w:br/>
      </w:r>
      <w:r>
        <w:rPr>
          <w:rFonts w:ascii="Times New Roman"/>
          <w:b w:val="false"/>
          <w:i w:val="false"/>
          <w:color w:val="000000"/>
          <w:sz w:val="28"/>
        </w:rPr>
        <w:t xml:space="preserve">
      ай сайын Қазақстан Республикасының Үкiметiн халықаралық төрелiк процестiң барысы туралы хабардар етсiн; </w:t>
      </w:r>
      <w:r>
        <w:br/>
      </w:r>
      <w:r>
        <w:rPr>
          <w:rFonts w:ascii="Times New Roman"/>
          <w:b w:val="false"/>
          <w:i w:val="false"/>
          <w:color w:val="000000"/>
          <w:sz w:val="28"/>
        </w:rPr>
        <w:t xml:space="preserve">
      осы қаулыдан туындайтын өзге де шараларды қабылдасын.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Әдiлет министрлiгiне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Yкiметiнің резервiнен "McGuire Woods Kazakhstan" компаниясының заң қызметiн көрсетуiне ақы төлеу үшiн 29 000 000 (жиырма тоғыз миллион) теңге бөлінсін.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Қаржы министрлiгi бөлiнген қаражаттың мақсатты пайдаланылуын бақылауды жүзеге асырсын.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