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452b" w14:textId="9334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желтоқсандағы N 1273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2011.06.30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Үкiметi заң жобалау жұмыстарының 2003 жылға арналған жоспары туралы" Қазақстан Республикасы Үкiметiнiң 2003 жылғы 3 ақпандағы N 117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Үкiметi заң жобалау жұмыстарының 2003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47-жол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rPr>
          <w:rFonts w:ascii="Times New Roman"/>
          <w:b w:val="false"/>
          <w:i w:val="false"/>
          <w:color w:val="ff0000"/>
          <w:sz w:val="28"/>
        </w:rPr>
        <w:t xml:space="preserve">- ҚР Үкіметінің 2006.03.31 </w:t>
      </w:r>
      <w:r>
        <w:rPr>
          <w:rFonts w:ascii="Times New Roman"/>
          <w:b w:val="false"/>
          <w:i w:val="false"/>
          <w:color w:val="00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2006.03.31 </w:t>
      </w:r>
      <w:r>
        <w:rPr>
          <w:rFonts w:ascii="Times New Roman"/>
          <w:b w:val="false"/>
          <w:i w:val="false"/>
          <w:color w:val="00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2011.06.30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