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c1228" w14:textId="40c12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почта операторы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31 желтоқсандағы N 1386 қаулысы. Күші жойылды - Қазақстан Республикасы Үкіметінің 2016 жылғы 24 қарашадағы № 729 қаулысымен</w:t>
      </w:r>
    </w:p>
    <w:p>
      <w:pPr>
        <w:spacing w:after="0"/>
        <w:ind w:left="0"/>
        <w:jc w:val="both"/>
      </w:pPr>
      <w:r>
        <w:rPr>
          <w:rFonts w:ascii="Times New Roman"/>
          <w:b w:val="false"/>
          <w:i w:val="false"/>
          <w:color w:val="ff0000"/>
          <w:sz w:val="28"/>
        </w:rPr>
        <w:t xml:space="preserve">      Ескерту. Күші жойылды - ҚР Үкіметінің 24.11.2016 </w:t>
      </w:r>
      <w:r>
        <w:rPr>
          <w:rFonts w:ascii="Times New Roman"/>
          <w:b w:val="false"/>
          <w:i w:val="false"/>
          <w:color w:val="ff0000"/>
          <w:sz w:val="28"/>
        </w:rPr>
        <w:t>№ 729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7" w:id="0"/>
    <w:p>
      <w:pPr>
        <w:spacing w:after="0"/>
        <w:ind w:left="0"/>
        <w:jc w:val="both"/>
      </w:pPr>
      <w:r>
        <w:rPr>
          <w:rFonts w:ascii="Times New Roman"/>
          <w:b w:val="false"/>
          <w:i w:val="false"/>
          <w:color w:val="000000"/>
          <w:sz w:val="28"/>
        </w:rPr>
        <w:t>
      Почта-жинақтау жүйесiн одан әрi дамыту, Қазақстан Республикасының Ұлттық почта операторын белгiлеу және "Почта туралы" Қазақстан Республикасының 2003 жылғы 8 ақпандағы </w:t>
      </w:r>
      <w:r>
        <w:rPr>
          <w:rFonts w:ascii="Times New Roman"/>
          <w:b w:val="false"/>
          <w:i w:val="false"/>
          <w:color w:val="000000"/>
          <w:sz w:val="28"/>
        </w:rPr>
        <w:t xml:space="preserve">Заңын </w:t>
      </w:r>
      <w:r>
        <w:rPr>
          <w:rFonts w:ascii="Times New Roman"/>
          <w:b w:val="false"/>
          <w:i w:val="false"/>
          <w:color w:val="000000"/>
          <w:sz w:val="28"/>
        </w:rPr>
        <w:t xml:space="preserve">iске асыру мақсатында Қазақстан Республикасының Үкiметi қаулы етеді: </w:t>
      </w:r>
    </w:p>
    <w:bookmarkEnd w:id="0"/>
    <w:bookmarkStart w:name="z1" w:id="1"/>
    <w:p>
      <w:pPr>
        <w:spacing w:after="0"/>
        <w:ind w:left="0"/>
        <w:jc w:val="both"/>
      </w:pPr>
      <w:r>
        <w:rPr>
          <w:rFonts w:ascii="Times New Roman"/>
          <w:b w:val="false"/>
          <w:i w:val="false"/>
          <w:color w:val="000000"/>
          <w:sz w:val="28"/>
        </w:rPr>
        <w:t xml:space="preserve">
      1. "Қазпочта" ашық акционерлiк қоғамы Қазақстан Республикасының Ұлттық почта операторы болып белгіленсiн. </w:t>
      </w:r>
    </w:p>
    <w:bookmarkEnd w:id="1"/>
    <w:bookmarkStart w:name="z2" w:id="2"/>
    <w:p>
      <w:pPr>
        <w:spacing w:after="0"/>
        <w:ind w:left="0"/>
        <w:jc w:val="both"/>
      </w:pPr>
      <w:r>
        <w:rPr>
          <w:rFonts w:ascii="Times New Roman"/>
          <w:b w:val="false"/>
          <w:i w:val="false"/>
          <w:color w:val="000000"/>
          <w:sz w:val="28"/>
        </w:rPr>
        <w:t xml:space="preserve">
      2. Қоса берiлiп отырған Қазақстан Республикасының Ұлттық почта операторы туралы ереже бекiтiлсiн. </w:t>
      </w:r>
    </w:p>
    <w:bookmarkEnd w:id="2"/>
    <w:bookmarkStart w:name="z3" w:id="3"/>
    <w:p>
      <w:pPr>
        <w:spacing w:after="0"/>
        <w:ind w:left="0"/>
        <w:jc w:val="both"/>
      </w:pPr>
      <w:r>
        <w:rPr>
          <w:rFonts w:ascii="Times New Roman"/>
          <w:b w:val="false"/>
          <w:i w:val="false"/>
          <w:color w:val="000000"/>
          <w:sz w:val="28"/>
        </w:rPr>
        <w:t xml:space="preserve">
      3. Осы қаулы қол қойылған күнінен бастап күшіне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4" w:id="4"/>
    <w:p>
      <w:pPr>
        <w:spacing w:after="0"/>
        <w:ind w:left="0"/>
        <w:jc w:val="both"/>
      </w:pPr>
      <w:r>
        <w:rPr>
          <w:rFonts w:ascii="Times New Roman"/>
          <w:b w:val="false"/>
          <w:i w:val="false"/>
          <w:color w:val="000000"/>
          <w:sz w:val="28"/>
        </w:rPr>
        <w:t xml:space="preserve">
Қазақстан Республикасы Үкiметінiң </w:t>
      </w:r>
      <w:r>
        <w:br/>
      </w:r>
      <w:r>
        <w:rPr>
          <w:rFonts w:ascii="Times New Roman"/>
          <w:b w:val="false"/>
          <w:i w:val="false"/>
          <w:color w:val="000000"/>
          <w:sz w:val="28"/>
        </w:rPr>
        <w:t xml:space="preserve">
2003 жылғы 31 желтоқсандағы </w:t>
      </w:r>
      <w:r>
        <w:br/>
      </w:r>
      <w:r>
        <w:rPr>
          <w:rFonts w:ascii="Times New Roman"/>
          <w:b w:val="false"/>
          <w:i w:val="false"/>
          <w:color w:val="000000"/>
          <w:sz w:val="28"/>
        </w:rPr>
        <w:t xml:space="preserve">
N 1386 қаулысымен    </w:t>
      </w:r>
      <w:r>
        <w:br/>
      </w:r>
      <w:r>
        <w:rPr>
          <w:rFonts w:ascii="Times New Roman"/>
          <w:b w:val="false"/>
          <w:i w:val="false"/>
          <w:color w:val="000000"/>
          <w:sz w:val="28"/>
        </w:rPr>
        <w:t xml:space="preserve">
бекiтiлген      </w:t>
      </w:r>
    </w:p>
    <w:bookmarkEnd w:id="4"/>
    <w:bookmarkStart w:name="z5" w:id="5"/>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Ұлттық почта операторы туралы </w:t>
      </w:r>
      <w:r>
        <w:br/>
      </w:r>
      <w:r>
        <w:rPr>
          <w:rFonts w:ascii="Times New Roman"/>
          <w:b/>
          <w:i w:val="false"/>
          <w:color w:val="000000"/>
        </w:rPr>
        <w:t xml:space="preserve">
ереже </w:t>
      </w:r>
    </w:p>
    <w:bookmarkEnd w:id="5"/>
    <w:bookmarkStart w:name="z6" w:id="6"/>
    <w:p>
      <w:pPr>
        <w:spacing w:after="0"/>
        <w:ind w:left="0"/>
        <w:jc w:val="left"/>
      </w:pPr>
      <w:r>
        <w:rPr>
          <w:rFonts w:ascii="Times New Roman"/>
          <w:b/>
          <w:i w:val="false"/>
          <w:color w:val="000000"/>
        </w:rPr>
        <w:t xml:space="preserve"> 
1. Жалпы ережелер </w:t>
      </w:r>
    </w:p>
    <w:bookmarkEnd w:id="6"/>
    <w:p>
      <w:pPr>
        <w:spacing w:after="0"/>
        <w:ind w:left="0"/>
        <w:jc w:val="both"/>
      </w:pPr>
      <w:r>
        <w:rPr>
          <w:rFonts w:ascii="Times New Roman"/>
          <w:b w:val="false"/>
          <w:i w:val="false"/>
          <w:color w:val="000000"/>
          <w:sz w:val="28"/>
        </w:rPr>
        <w:t>      1. Осы Қазақстан Республикасының Ұлттық почта операторы туралы ережеде (бұдан әрі – Ереже) Қазақстан Республикасының </w:t>
      </w:r>
      <w:r>
        <w:rPr>
          <w:rFonts w:ascii="Times New Roman"/>
          <w:b w:val="false"/>
          <w:i w:val="false"/>
          <w:color w:val="000000"/>
          <w:sz w:val="28"/>
        </w:rPr>
        <w:t>«Почта туралы»</w:t>
      </w:r>
      <w:r>
        <w:rPr>
          <w:rFonts w:ascii="Times New Roman"/>
          <w:b w:val="false"/>
          <w:i w:val="false"/>
          <w:color w:val="000000"/>
          <w:sz w:val="28"/>
        </w:rPr>
        <w:t xml:space="preserve"> 2003 жылғы 8 ақпандағы, </w:t>
      </w:r>
      <w:r>
        <w:rPr>
          <w:rFonts w:ascii="Times New Roman"/>
          <w:b w:val="false"/>
          <w:i w:val="false"/>
          <w:color w:val="000000"/>
          <w:sz w:val="28"/>
        </w:rPr>
        <w:t>«Байланыс туралы»</w:t>
      </w:r>
      <w:r>
        <w:rPr>
          <w:rFonts w:ascii="Times New Roman"/>
          <w:b w:val="false"/>
          <w:i w:val="false"/>
          <w:color w:val="000000"/>
          <w:sz w:val="28"/>
        </w:rPr>
        <w:t xml:space="preserve"> 1999 жылғы 18 мамырдағы заңдарына сәйкес әзiрлендi және Қазақстан Республикасының Ұлттық почта операторының (бұдан әрi – Ұлттық почта операторы) Қазақстан Республикасының заңнамасына сәйкес почта байланысының әмбебап қызметтерiн, арнайы байланыс қызметтерiн ұсыну, қаржылық қызметтi және қаржылық қызметтер көрсетудi жүзеге асыру жөнiндегi мiндеттемелерiне байланысты өкiлеттiктерiн, негiзгi мiндеттерi мен функцияларын белгiлейдi.</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24.10.2014 </w:t>
      </w:r>
      <w:r>
        <w:rPr>
          <w:rFonts w:ascii="Times New Roman"/>
          <w:b w:val="false"/>
          <w:i w:val="false"/>
          <w:color w:val="000000"/>
          <w:sz w:val="28"/>
        </w:rPr>
        <w:t>№ 1136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енеді).</w:t>
      </w:r>
      <w:r>
        <w:br/>
      </w:r>
      <w:r>
        <w:rPr>
          <w:rFonts w:ascii="Times New Roman"/>
          <w:b w:val="false"/>
          <w:i w:val="false"/>
          <w:color w:val="000000"/>
          <w:sz w:val="28"/>
        </w:rPr>
        <w:t>
      2. Ұлттық почта операторы өз қызметiнде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Қазақстан Республикасының " </w:t>
      </w:r>
      <w:r>
        <w:rPr>
          <w:rFonts w:ascii="Times New Roman"/>
          <w:b w:val="false"/>
          <w:i w:val="false"/>
          <w:color w:val="000000"/>
          <w:sz w:val="28"/>
        </w:rPr>
        <w:t xml:space="preserve">Почта туралы </w:t>
      </w:r>
      <w:r>
        <w:rPr>
          <w:rFonts w:ascii="Times New Roman"/>
          <w:b w:val="false"/>
          <w:i w:val="false"/>
          <w:color w:val="000000"/>
          <w:sz w:val="28"/>
        </w:rPr>
        <w:t>" 2003 жылғы 8 ақпандағы, " </w:t>
      </w:r>
      <w:r>
        <w:rPr>
          <w:rFonts w:ascii="Times New Roman"/>
          <w:b w:val="false"/>
          <w:i w:val="false"/>
          <w:color w:val="000000"/>
          <w:sz w:val="28"/>
        </w:rPr>
        <w:t xml:space="preserve">Байланыс туралы </w:t>
      </w:r>
      <w:r>
        <w:rPr>
          <w:rFonts w:ascii="Times New Roman"/>
          <w:b w:val="false"/>
          <w:i w:val="false"/>
          <w:color w:val="000000"/>
          <w:sz w:val="28"/>
        </w:rPr>
        <w:t>" 1999 жылғы 18 мамырдағы Заңдарын және Қазақстан Республикасының басқа да нормативтiк құқықтық кесiмдерiн, Қазақстан Республикасы бекiткен халықаралық шарттарды және осы Ереженi басшылыққа алады. </w:t>
      </w:r>
      <w:r>
        <w:rPr>
          <w:rFonts w:ascii="Times New Roman"/>
          <w:b w:val="false"/>
          <w:i w:val="false"/>
          <w:color w:val="000000"/>
          <w:sz w:val="28"/>
        </w:rPr>
        <w:t xml:space="preserve">Z040567 </w:t>
      </w:r>
    </w:p>
    <w:bookmarkStart w:name="z9" w:id="7"/>
    <w:p>
      <w:pPr>
        <w:spacing w:after="0"/>
        <w:ind w:left="0"/>
        <w:jc w:val="left"/>
      </w:pPr>
      <w:r>
        <w:rPr>
          <w:rFonts w:ascii="Times New Roman"/>
          <w:b/>
          <w:i w:val="false"/>
          <w:color w:val="000000"/>
        </w:rPr>
        <w:t xml:space="preserve"> 
2. Негiзгi мiндеттер мен функциялар </w:t>
      </w:r>
    </w:p>
    <w:bookmarkEnd w:id="7"/>
    <w:p>
      <w:pPr>
        <w:spacing w:after="0"/>
        <w:ind w:left="0"/>
        <w:jc w:val="both"/>
      </w:pPr>
      <w:r>
        <w:rPr>
          <w:rFonts w:ascii="Times New Roman"/>
          <w:b w:val="false"/>
          <w:i w:val="false"/>
          <w:color w:val="000000"/>
          <w:sz w:val="28"/>
        </w:rPr>
        <w:t xml:space="preserve">      3. Ұлттық почта операторы почта байланысын дамыту саласындағы мемлекеттiк және салалық бағдарламаларды iске асыруға қатысады және почта қызметiнiң қағидаттарын басшылыққа алады. </w:t>
      </w:r>
      <w:r>
        <w:br/>
      </w:r>
      <w:r>
        <w:rPr>
          <w:rFonts w:ascii="Times New Roman"/>
          <w:b w:val="false"/>
          <w:i w:val="false"/>
          <w:color w:val="000000"/>
          <w:sz w:val="28"/>
        </w:rPr>
        <w:t xml:space="preserve">
      4. Ұлттық почта операторы: </w:t>
      </w:r>
      <w:r>
        <w:br/>
      </w:r>
      <w:r>
        <w:rPr>
          <w:rFonts w:ascii="Times New Roman"/>
          <w:b w:val="false"/>
          <w:i w:val="false"/>
          <w:color w:val="000000"/>
          <w:sz w:val="28"/>
        </w:rPr>
        <w:t>
      1) кез келген елдi мекенде кез келген пайдаланушыға почта байланысы саласындағы уәкiлеттi органның нормативтiк құқықтық кесiмдерiнiң талаптарына сәйкес келетiн почта байланысының әмбебап қызметтерiн ұсынады;</w:t>
      </w:r>
      <w:r>
        <w:br/>
      </w:r>
      <w:r>
        <w:rPr>
          <w:rFonts w:ascii="Times New Roman"/>
          <w:b w:val="false"/>
          <w:i w:val="false"/>
          <w:color w:val="000000"/>
          <w:sz w:val="28"/>
        </w:rPr>
        <w:t xml:space="preserve">
      2) мемлекеттiк органдардың аса маңызды хат-хабарларын және қымбат бағалы металдар, зергерлiк бұйымдар, қорғаныс өнеркәсiбiнiң аспаптары, аппаратуралары және жинақтаушы бұйымдары бар арнайы жөнелтiмдердi, сондай-ақ мемлекеттiк құпияларды құрайтын мәлiметтердi және оларды жеткiзушiлердi қабылдаудан, сақтаудан, тасымалдаудан және жеткiзiп беруден тұратын арнайы байланыс қызметтерiн жүзеге асырады; </w:t>
      </w:r>
      <w:r>
        <w:br/>
      </w:r>
      <w:r>
        <w:rPr>
          <w:rFonts w:ascii="Times New Roman"/>
          <w:b w:val="false"/>
          <w:i w:val="false"/>
          <w:color w:val="000000"/>
          <w:sz w:val="28"/>
        </w:rPr>
        <w:t>
      3)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өзiнiң почта желiсiн және өндiрiстiк объектiлерiн пайдаланумен қаржылық қызмет пен қаржылық қызметтер көрсетудi ұсынуды жүзеге асырады, соның iшiнде қоса берiлiп отырған Мемлекеттiк бағалы қағаздардың және өзге де өтiмдi қаржы құралдарының тiзбесiне сәйкес мерзiмдi депозиттерге тартылатын жеке тұлғалардың салымдарын мемлекеттiк бағалы қағаздарға және өзге де өтiмдi қаржы құралдарына орналастырады; &lt;*&gt; </w:t>
      </w:r>
      <w:r>
        <w:br/>
      </w:r>
      <w:r>
        <w:rPr>
          <w:rFonts w:ascii="Times New Roman"/>
          <w:b w:val="false"/>
          <w:i w:val="false"/>
          <w:color w:val="000000"/>
          <w:sz w:val="28"/>
        </w:rPr>
        <w:t xml:space="preserve">
      4) халықаралық қайтарым купонын төлемге қабылдауға мiндеттi.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ҚР Үкіметінің 2004.06.21. </w:t>
      </w:r>
      <w:r>
        <w:rPr>
          <w:rFonts w:ascii="Times New Roman"/>
          <w:b w:val="false"/>
          <w:i w:val="false"/>
          <w:color w:val="000000"/>
          <w:sz w:val="28"/>
        </w:rPr>
        <w:t>N 682</w:t>
      </w:r>
      <w:r>
        <w:rPr>
          <w:rFonts w:ascii="Times New Roman"/>
          <w:b w:val="false"/>
          <w:i w:val="false"/>
          <w:color w:val="ff0000"/>
          <w:sz w:val="28"/>
        </w:rPr>
        <w:t xml:space="preserve">; 24.10.2014 </w:t>
      </w:r>
      <w:r>
        <w:rPr>
          <w:rFonts w:ascii="Times New Roman"/>
          <w:b w:val="false"/>
          <w:i w:val="false"/>
          <w:color w:val="000000"/>
          <w:sz w:val="28"/>
        </w:rPr>
        <w:t>№ 1136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енеді) қаулыларымен.</w:t>
      </w:r>
      <w:r>
        <w:br/>
      </w:r>
      <w:r>
        <w:rPr>
          <w:rFonts w:ascii="Times New Roman"/>
          <w:b w:val="false"/>
          <w:i w:val="false"/>
          <w:color w:val="000000"/>
          <w:sz w:val="28"/>
        </w:rPr>
        <w:t>
      5. Ұлттық почта операторы қолданыстағы </w:t>
      </w:r>
      <w:r>
        <w:rPr>
          <w:rFonts w:ascii="Times New Roman"/>
          <w:b w:val="false"/>
          <w:i w:val="false"/>
          <w:color w:val="000000"/>
          <w:sz w:val="28"/>
        </w:rPr>
        <w:t xml:space="preserve">заңнамаға </w:t>
      </w:r>
      <w:r>
        <w:rPr>
          <w:rFonts w:ascii="Times New Roman"/>
          <w:b w:val="false"/>
          <w:i w:val="false"/>
          <w:color w:val="000000"/>
          <w:sz w:val="28"/>
        </w:rPr>
        <w:t xml:space="preserve">сәйкес почта операторының қызметтерiн ұсынады: </w:t>
      </w:r>
      <w:r>
        <w:br/>
      </w:r>
      <w:r>
        <w:rPr>
          <w:rFonts w:ascii="Times New Roman"/>
          <w:b w:val="false"/>
          <w:i w:val="false"/>
          <w:color w:val="000000"/>
          <w:sz w:val="28"/>
        </w:rPr>
        <w:t>
      1) тiркелетiн почта жөнелтiмдерiн </w:t>
      </w:r>
      <w:r>
        <w:rPr>
          <w:rFonts w:ascii="Times New Roman"/>
          <w:b w:val="false"/>
          <w:i w:val="false"/>
          <w:color w:val="000000"/>
          <w:sz w:val="28"/>
        </w:rPr>
        <w:t xml:space="preserve">жiберу </w:t>
      </w:r>
      <w:r>
        <w:rPr>
          <w:rFonts w:ascii="Times New Roman"/>
          <w:b w:val="false"/>
          <w:i w:val="false"/>
          <w:color w:val="000000"/>
          <w:sz w:val="28"/>
        </w:rPr>
        <w:t xml:space="preserve">жөнiндегi қызметтердi ұсынады; </w:t>
      </w:r>
      <w:r>
        <w:br/>
      </w:r>
      <w:r>
        <w:rPr>
          <w:rFonts w:ascii="Times New Roman"/>
          <w:b w:val="false"/>
          <w:i w:val="false"/>
          <w:color w:val="000000"/>
          <w:sz w:val="28"/>
        </w:rPr>
        <w:t>
      2) </w:t>
      </w:r>
      <w:r>
        <w:rPr>
          <w:rFonts w:ascii="Times New Roman"/>
          <w:b w:val="false"/>
          <w:i w:val="false"/>
          <w:color w:val="000000"/>
          <w:sz w:val="28"/>
        </w:rPr>
        <w:t xml:space="preserve">жедел </w:t>
      </w:r>
      <w:r>
        <w:rPr>
          <w:rFonts w:ascii="Times New Roman"/>
          <w:b w:val="false"/>
          <w:i w:val="false"/>
          <w:color w:val="000000"/>
          <w:sz w:val="28"/>
        </w:rPr>
        <w:t xml:space="preserve">және курьерлiк почта қызметтерiн ұсынады; </w:t>
      </w:r>
      <w:r>
        <w:br/>
      </w:r>
      <w:r>
        <w:rPr>
          <w:rFonts w:ascii="Times New Roman"/>
          <w:b w:val="false"/>
          <w:i w:val="false"/>
          <w:color w:val="000000"/>
          <w:sz w:val="28"/>
        </w:rPr>
        <w:t>
      3) </w:t>
      </w:r>
      <w:r>
        <w:rPr>
          <w:rFonts w:ascii="Times New Roman"/>
          <w:b w:val="false"/>
          <w:i w:val="false"/>
          <w:color w:val="000000"/>
          <w:sz w:val="28"/>
        </w:rPr>
        <w:t xml:space="preserve">почталық ақша аударымдарын </w:t>
      </w:r>
      <w:r>
        <w:rPr>
          <w:rFonts w:ascii="Times New Roman"/>
          <w:b w:val="false"/>
          <w:i w:val="false"/>
          <w:color w:val="000000"/>
          <w:sz w:val="28"/>
        </w:rPr>
        <w:t xml:space="preserve">жүзеге асырады; </w:t>
      </w:r>
      <w:r>
        <w:br/>
      </w:r>
      <w:r>
        <w:rPr>
          <w:rFonts w:ascii="Times New Roman"/>
          <w:b w:val="false"/>
          <w:i w:val="false"/>
          <w:color w:val="000000"/>
          <w:sz w:val="28"/>
        </w:rPr>
        <w:t xml:space="preserve">
      4) жаздырып алатын баспа басылымдарын таратады және оларды сатады; </w:t>
      </w:r>
      <w:r>
        <w:br/>
      </w:r>
      <w:r>
        <w:rPr>
          <w:rFonts w:ascii="Times New Roman"/>
          <w:b w:val="false"/>
          <w:i w:val="false"/>
          <w:color w:val="000000"/>
          <w:sz w:val="28"/>
        </w:rPr>
        <w:t xml:space="preserve">
      5) филателия өнiмдерiн сатады. </w:t>
      </w:r>
    </w:p>
    <w:bookmarkStart w:name="z13" w:id="8"/>
    <w:p>
      <w:pPr>
        <w:spacing w:after="0"/>
        <w:ind w:left="0"/>
        <w:jc w:val="left"/>
      </w:pPr>
      <w:r>
        <w:rPr>
          <w:rFonts w:ascii="Times New Roman"/>
          <w:b/>
          <w:i w:val="false"/>
          <w:color w:val="000000"/>
        </w:rPr>
        <w:t xml:space="preserve"> 
3. Құқықтары мен мiндеттерi </w:t>
      </w:r>
    </w:p>
    <w:bookmarkEnd w:id="8"/>
    <w:p>
      <w:pPr>
        <w:spacing w:after="0"/>
        <w:ind w:left="0"/>
        <w:jc w:val="both"/>
      </w:pPr>
      <w:r>
        <w:rPr>
          <w:rFonts w:ascii="Times New Roman"/>
          <w:b w:val="false"/>
          <w:i w:val="false"/>
          <w:color w:val="000000"/>
          <w:sz w:val="28"/>
        </w:rPr>
        <w:t xml:space="preserve">      6. Ұлттық почта операторы почта байланысы саласындағы уәкiлеттi орган бекiтетiн түрлерi мен көлемдерiне сәйкес мемлекеттiк почта төлемi белгiлерiн шығаруды және оларды сатуды ұйымдастырады. </w:t>
      </w:r>
      <w:r>
        <w:br/>
      </w:r>
      <w:r>
        <w:rPr>
          <w:rFonts w:ascii="Times New Roman"/>
          <w:b w:val="false"/>
          <w:i w:val="false"/>
          <w:color w:val="000000"/>
          <w:sz w:val="28"/>
        </w:rPr>
        <w:t xml:space="preserve">
      7. Ұлттық почта операторы почта жөнелтiмдерiн және почталық ақша аударымдарын жiберудi жеделдету мақсатында почта операторларының өндiрiстiк объектiлерiне почта индекстерiн беру жөнiндегi ұсыныстарын почта байланысы саласындағы уәкiлеттi органның бекiтуiне енгiзедi. </w:t>
      </w:r>
      <w:r>
        <w:br/>
      </w:r>
      <w:r>
        <w:rPr>
          <w:rFonts w:ascii="Times New Roman"/>
          <w:b w:val="false"/>
          <w:i w:val="false"/>
          <w:color w:val="000000"/>
          <w:sz w:val="28"/>
        </w:rPr>
        <w:t>
      8. Почта байланысының әмбебап қызметтерiнiң қолжетiмдiлiк деңгейi жөнiндегi берiлген сапа параметрлерiн орындау мақсатында Ұлттық почта операторы:</w:t>
      </w:r>
      <w:r>
        <w:br/>
      </w:r>
      <w:r>
        <w:rPr>
          <w:rFonts w:ascii="Times New Roman"/>
          <w:b w:val="false"/>
          <w:i w:val="false"/>
          <w:color w:val="000000"/>
          <w:sz w:val="28"/>
        </w:rPr>
        <w:t xml:space="preserve">
      1) Қазақстан Республикасының жергiлiктi атқарушы органдарымен келiсiм бойынша әкiмшiлiк-аумақтық бiрлiк аумағындағы почта жәшiктерiнiң санын және орналасатын жерлерiн белгiлейдi; </w:t>
      </w:r>
      <w:r>
        <w:br/>
      </w:r>
      <w:r>
        <w:rPr>
          <w:rFonts w:ascii="Times New Roman"/>
          <w:b w:val="false"/>
          <w:i w:val="false"/>
          <w:color w:val="000000"/>
          <w:sz w:val="28"/>
        </w:rPr>
        <w:t>
      2) Қазақстан Республикасының жергiлiктi атқарушы органдарына олардың аумақтарында өзiнiң өндiрiстiк объектiлерiн орналастыру, сондай-ақ осы мақсаттар үшiн тұрғын емес үй-жайлар бөлу жөнiнде ұсыныстар енгiзедi.</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өзгеріс енгізілді - ҚР Үкіметінің 24.10.2014 </w:t>
      </w:r>
      <w:r>
        <w:rPr>
          <w:rFonts w:ascii="Times New Roman"/>
          <w:b w:val="false"/>
          <w:i w:val="false"/>
          <w:color w:val="000000"/>
          <w:sz w:val="28"/>
        </w:rPr>
        <w:t>№ 1136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енеді).</w:t>
      </w:r>
      <w:r>
        <w:br/>
      </w:r>
      <w:r>
        <w:rPr>
          <w:rFonts w:ascii="Times New Roman"/>
          <w:b w:val="false"/>
          <w:i w:val="false"/>
          <w:color w:val="000000"/>
          <w:sz w:val="28"/>
        </w:rPr>
        <w:t xml:space="preserve">
      9. Ұлттық почта операторы өз қызметкерлерiн почта байланысы саласындағы өкiлеттi орган белгiлеген тәртiппен нысанды киiммен қамтамасыз етуге құқылы. </w:t>
      </w:r>
    </w:p>
    <w:bookmarkStart w:name="z14" w:id="9"/>
    <w:p>
      <w:pPr>
        <w:spacing w:after="0"/>
        <w:ind w:left="0"/>
        <w:jc w:val="left"/>
      </w:pPr>
      <w:r>
        <w:rPr>
          <w:rFonts w:ascii="Times New Roman"/>
          <w:b/>
          <w:i w:val="false"/>
          <w:color w:val="000000"/>
        </w:rPr>
        <w:t xml:space="preserve"> 
4. Қызметiн ұйымдастыру </w:t>
      </w:r>
    </w:p>
    <w:bookmarkEnd w:id="9"/>
    <w:p>
      <w:pPr>
        <w:spacing w:after="0"/>
        <w:ind w:left="0"/>
        <w:jc w:val="both"/>
      </w:pPr>
      <w:r>
        <w:rPr>
          <w:rFonts w:ascii="Times New Roman"/>
          <w:b w:val="false"/>
          <w:i w:val="false"/>
          <w:color w:val="000000"/>
          <w:sz w:val="28"/>
        </w:rPr>
        <w:t xml:space="preserve">      10. Ұлттық почта операторы өз қызметiн осы Ережеге және Жарғыға сәйкес ұйымдастырады. </w:t>
      </w:r>
      <w:r>
        <w:br/>
      </w:r>
      <w:r>
        <w:rPr>
          <w:rFonts w:ascii="Times New Roman"/>
          <w:b w:val="false"/>
          <w:i w:val="false"/>
          <w:color w:val="000000"/>
          <w:sz w:val="28"/>
        </w:rPr>
        <w:t>
      11. Ұлттық почта операторын қайта ұйымдастыру және тарату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жүзеге асырылады.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21 маусымдағы  </w:t>
      </w:r>
      <w:r>
        <w:br/>
      </w:r>
      <w:r>
        <w:rPr>
          <w:rFonts w:ascii="Times New Roman"/>
          <w:b w:val="false"/>
          <w:i w:val="false"/>
          <w:color w:val="000000"/>
          <w:sz w:val="28"/>
        </w:rPr>
        <w:t xml:space="preserve">
N 682 қаулысына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Ұлттық почта операторы   </w:t>
      </w:r>
      <w:r>
        <w:br/>
      </w:r>
      <w:r>
        <w:rPr>
          <w:rFonts w:ascii="Times New Roman"/>
          <w:b w:val="false"/>
          <w:i w:val="false"/>
          <w:color w:val="000000"/>
          <w:sz w:val="28"/>
        </w:rPr>
        <w:t xml:space="preserve">
туралы ережеге қосымша  </w:t>
      </w:r>
    </w:p>
    <w:bookmarkStart w:name="z16" w:id="10"/>
    <w:p>
      <w:pPr>
        <w:spacing w:after="0"/>
        <w:ind w:left="0"/>
        <w:jc w:val="left"/>
      </w:pPr>
      <w:r>
        <w:rPr>
          <w:rFonts w:ascii="Times New Roman"/>
          <w:b/>
          <w:i w:val="false"/>
          <w:color w:val="000000"/>
        </w:rPr>
        <w:t xml:space="preserve"> 
Мемлекеттiк бағалы қағаздардың </w:t>
      </w:r>
      <w:r>
        <w:br/>
      </w:r>
      <w:r>
        <w:rPr>
          <w:rFonts w:ascii="Times New Roman"/>
          <w:b/>
          <w:i w:val="false"/>
          <w:color w:val="000000"/>
        </w:rPr>
        <w:t xml:space="preserve">
және өзге де өтiмдi қаржы құралдарының тiзбесi </w:t>
      </w:r>
    </w:p>
    <w:bookmarkEnd w:id="10"/>
    <w:p>
      <w:pPr>
        <w:spacing w:after="0"/>
        <w:ind w:left="0"/>
        <w:jc w:val="both"/>
      </w:pPr>
      <w:r>
        <w:rPr>
          <w:rFonts w:ascii="Times New Roman"/>
          <w:b w:val="false"/>
          <w:i w:val="false"/>
          <w:color w:val="ff0000"/>
          <w:sz w:val="28"/>
        </w:rPr>
        <w:t xml:space="preserve">      Ескерту. Қосымшамен толықтырылды - ҚР Үкіметінің 2004.06.21. N 682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Қазақстан Республикасының мемлекеттiк бағалы қағаздары (басқа мемлекеттердiң заңнамасына сәйкес шығарылғандарды қоса алғанда), Қазақстан Республикасының жергiлiктi атқарушы органдары шығарған бағалы қағаздарынан басқа. </w:t>
      </w:r>
      <w:r>
        <w:br/>
      </w:r>
      <w:r>
        <w:rPr>
          <w:rFonts w:ascii="Times New Roman"/>
          <w:b w:val="false"/>
          <w:i w:val="false"/>
          <w:color w:val="000000"/>
          <w:sz w:val="28"/>
        </w:rPr>
        <w:t xml:space="preserve">
      2. Қазақстан Республикасының Ұлттық Банкiндегi, сондай-ақ орналастыру күнi бағалы қағаздары сауда-саттықты ұйымдастырушының ресми тiзiмiне ең жоғары санат бойынша енгiзiлген екiншi деңгейдегi банктердегi және/немесе резидент емес бас банктiң "А" ("Standard &amp; Poor's" және "Fitch" рейтингтiк агенттiктердiң жiктемесi бойынша) немесе "А2" ("Moody's Investors Service" рейтингтiк агенттiктiң жiктемесi бойынша) санаттарынан төмен емес ұзақ мерзiмдi, қысқа мерзiмдi және жеке рейтинг бар, еншiлес резидент-банктегi салымдар. </w:t>
      </w:r>
      <w:r>
        <w:br/>
      </w:r>
      <w:r>
        <w:rPr>
          <w:rFonts w:ascii="Times New Roman"/>
          <w:b w:val="false"/>
          <w:i w:val="false"/>
          <w:color w:val="000000"/>
          <w:sz w:val="28"/>
        </w:rPr>
        <w:t xml:space="preserve">
      3. "АА"-дан ("Standard &amp; Poor's" және "Fitch" рейтингтік агенттiктердiң жiктемесi бойынша) немесе "Аа"-дан ("Moody's Investors Service" рейтингтiк агенттiктiң жiктемесi бойынша) төмен емес баға алған шетелдiк эмитенттердiң мемлекеттiк емес борыштық бағалы қағаздары. </w:t>
      </w:r>
      <w:r>
        <w:br/>
      </w:r>
      <w:r>
        <w:rPr>
          <w:rFonts w:ascii="Times New Roman"/>
          <w:b w:val="false"/>
          <w:i w:val="false"/>
          <w:color w:val="000000"/>
          <w:sz w:val="28"/>
        </w:rPr>
        <w:t xml:space="preserve">
      4. Мынадай халықаралық қаржылық ұйымдар шығарған бағалы қағаздар: </w:t>
      </w:r>
      <w:r>
        <w:br/>
      </w:r>
      <w:r>
        <w:rPr>
          <w:rFonts w:ascii="Times New Roman"/>
          <w:b w:val="false"/>
          <w:i w:val="false"/>
          <w:color w:val="000000"/>
          <w:sz w:val="28"/>
        </w:rPr>
        <w:t xml:space="preserve">
      Халықаралық қайта құру және даму банкi; </w:t>
      </w:r>
      <w:r>
        <w:br/>
      </w:r>
      <w:r>
        <w:rPr>
          <w:rFonts w:ascii="Times New Roman"/>
          <w:b w:val="false"/>
          <w:i w:val="false"/>
          <w:color w:val="000000"/>
          <w:sz w:val="28"/>
        </w:rPr>
        <w:t xml:space="preserve">
      Еуропа қайта құру және даму банкi; </w:t>
      </w:r>
      <w:r>
        <w:br/>
      </w:r>
      <w:r>
        <w:rPr>
          <w:rFonts w:ascii="Times New Roman"/>
          <w:b w:val="false"/>
          <w:i w:val="false"/>
          <w:color w:val="000000"/>
          <w:sz w:val="28"/>
        </w:rPr>
        <w:t xml:space="preserve">
      Америкааралық даму банкi; </w:t>
      </w:r>
      <w:r>
        <w:br/>
      </w:r>
      <w:r>
        <w:rPr>
          <w:rFonts w:ascii="Times New Roman"/>
          <w:b w:val="false"/>
          <w:i w:val="false"/>
          <w:color w:val="000000"/>
          <w:sz w:val="28"/>
        </w:rPr>
        <w:t xml:space="preserve">
      Халықаралық есеп айырысу банкi; </w:t>
      </w:r>
      <w:r>
        <w:br/>
      </w:r>
      <w:r>
        <w:rPr>
          <w:rFonts w:ascii="Times New Roman"/>
          <w:b w:val="false"/>
          <w:i w:val="false"/>
          <w:color w:val="000000"/>
          <w:sz w:val="28"/>
        </w:rPr>
        <w:t xml:space="preserve">
      Азия даму банкi; </w:t>
      </w:r>
      <w:r>
        <w:br/>
      </w:r>
      <w:r>
        <w:rPr>
          <w:rFonts w:ascii="Times New Roman"/>
          <w:b w:val="false"/>
          <w:i w:val="false"/>
          <w:color w:val="000000"/>
          <w:sz w:val="28"/>
        </w:rPr>
        <w:t xml:space="preserve">
      Африка даму банкi; </w:t>
      </w:r>
      <w:r>
        <w:br/>
      </w:r>
      <w:r>
        <w:rPr>
          <w:rFonts w:ascii="Times New Roman"/>
          <w:b w:val="false"/>
          <w:i w:val="false"/>
          <w:color w:val="000000"/>
          <w:sz w:val="28"/>
        </w:rPr>
        <w:t xml:space="preserve">
      Халықаралық қаржы корпорациясы (Тhе International Finanse Corporation); </w:t>
      </w:r>
      <w:r>
        <w:br/>
      </w:r>
      <w:r>
        <w:rPr>
          <w:rFonts w:ascii="Times New Roman"/>
          <w:b w:val="false"/>
          <w:i w:val="false"/>
          <w:color w:val="000000"/>
          <w:sz w:val="28"/>
        </w:rPr>
        <w:t xml:space="preserve">
      Ислам даму банкi; </w:t>
      </w:r>
      <w:r>
        <w:br/>
      </w:r>
      <w:r>
        <w:rPr>
          <w:rFonts w:ascii="Times New Roman"/>
          <w:b w:val="false"/>
          <w:i w:val="false"/>
          <w:color w:val="000000"/>
          <w:sz w:val="28"/>
        </w:rPr>
        <w:t xml:space="preserve">
      Еуропа инвестициялық банкi. </w:t>
      </w:r>
      <w:r>
        <w:br/>
      </w:r>
      <w:r>
        <w:rPr>
          <w:rFonts w:ascii="Times New Roman"/>
          <w:b w:val="false"/>
          <w:i w:val="false"/>
          <w:color w:val="000000"/>
          <w:sz w:val="28"/>
        </w:rPr>
        <w:t xml:space="preserve">
      5. Кредиттік рейтингтiң халықаралық шкаласы бойынша "АА"-дан төмен eмec ("Standard &amp; Poor's" және "Fitch" жiктемесi бойынша) немесе "Аа2"-ден төмен емес ("Moody's Investors Service" жiктемесi бойынша) рейтингтiк баға алған шетел мемлекеттерiнiң бағалы қағаздары. </w:t>
      </w:r>
      <w:r>
        <w:br/>
      </w:r>
      <w:r>
        <w:rPr>
          <w:rFonts w:ascii="Times New Roman"/>
          <w:b w:val="false"/>
          <w:i w:val="false"/>
          <w:color w:val="000000"/>
          <w:sz w:val="28"/>
        </w:rPr>
        <w:t xml:space="preserve">
      6. Агенттiк облигациялар, сондай-ақ сауда-саттықты ұйымдастырушының ресми тiзiмiне ең жоғары санат бойынша енгiзiлген Қазақстан Республикасы ұйымдарының ипотекалық облигациялары. </w:t>
      </w:r>
      <w:r>
        <w:br/>
      </w:r>
      <w:r>
        <w:rPr>
          <w:rFonts w:ascii="Times New Roman"/>
          <w:b w:val="false"/>
          <w:i w:val="false"/>
          <w:color w:val="000000"/>
          <w:sz w:val="28"/>
        </w:rPr>
        <w:t xml:space="preserve">
      7. Сауда-саттықты ұйымдастырушының ресми тiзiмiне ең жоғары санат бойынша енгiзiлген Қазақстан Республикасының және басқа мемлекеттердiң заңнамасына сәйкес шығарылған Қазақстан Республикасы ұйымдарының өзге де мемлекеттiк емес эмиссиялық бағалы қағаздары.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