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ca6e" w14:textId="21cc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29 желтоқсандағы N 1429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5 желтоқсандағы N 150ав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Үкiметiнiң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312-қосымшада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5-бағанындағы "мемлекеттiк тiлдi" деген сөздер "мемлекеттiк және өзге де тiлдердi"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318-қосымшада: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"Моторолла" радиостанциясы - 1 дана" және "маман үшiн"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"радиомикрофон - 3 жинақ," деген сөздерден кейiн "кресло - 250 дана, жұмыс үстелi - 54 дана, роликтi тумба - 50 дана, әмбебап шкаф - 37 дана"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319-қосымшада: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"компьютер - 30 дана; принтер - 3 дана" деген сөздер "компьютер - 60 дана; принтер - 14 дана; DCN үшiн камераларды бақылауды бағдарламалық қамтамасыз ету - 1 жиынтық"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"жиһаз" деген сөзден кейiн ", басқа заттар мен материалдар"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"жиынтықтаушыларын" деген сөзден кейiн ", әдебиет"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"Монтаждау және күрделi жөндеу жұмыстарын жүргiзу" деген сөйлем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"Жөндеу жұмыстарын жүргізу және құрылымдалған кабельдік жүйені монтаждау, ҚКЖ жабдығы (UPS - 1 дана, RIT жабдығы - 4 дана, жұмыс істеп тұрған жабдық - 2 дана, электр қалқаны - 2 дана)".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