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7e42" w14:textId="38e7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150е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326-қосымшада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"Бағдарламаны (кiшi бағдарламаны) iске асыру жөнiндегi iс-шаралар" деген 5-бағаны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"Сарапшылық зерттеулердi жүзеге асыру үшiн электронды таразыларды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334-қосымшада: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"Бағдарламаны (кiшi бағдарламаны) iске асыру жөнiндегi iс-шаралар" деген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"Мерзiмдi баспа басылымдарында құқықтық тақырып бойынша тұрақты айдарлар ашу, теле- және радиобағдарламаларды дайындау; құқықтық мазмұндағы жарнамалық-имидждiк роликтердi әзiрлеу және шығару. Құқықтық пәндер бойынша оқу құралдарын, бағдарламаларды, әдiстемелiк құралдар мен әзiрлемелердi дайындау және шығару.".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