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709c" w14:textId="4f97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4 қыркүйектегі N 1140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қаңтардағы N 18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"Жануарлар дүниесін қорғау, өсімін молайту және пайдалану туралы заңнаманы бұзумен келтірілген зиянды өтеу мөлшерін бекіту туралы" Қазақстан Республикасы Үкіметінің 2001 жылғы 4 қыркүйектегі N 1140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31, 407-құжат)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Жануарлар дүниесін қорғау, өсімін молайту және пайдалану туралы заңнаманы бұзумен келтірілген зиянды өтеу ставкаларының мөлшерінде: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"Ескертулер" деген сөз мемлекеттік тілдегі мәтінде өзгеріссіз қалады;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"әрбір заңсыз жойылған (бүлдірілген) жануарлардың мекен ететін ұясы, іні, апаны және басқа да баспаналары үшін келтірілген нұқсан он айлық есептік көрсеткіш мөлшерінде өндіріп алынады;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әрбір заңсыз алынған (жойылған) жұмыртқа, сондай-ақ әрбір заңсыз алынған немесе жойылған сүт қоректілер аналығының эмбрионы үшін жануарлардың осы түрінің ересек дарағы (аналығы) үшін келтірілген нұқсанды өтеу мөлшерінің 50 проценті (айлық есептік көрсеткіштермен) өндіріп алынады".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