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7635" w14:textId="efb7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ресурстарын кешендi пайдалану мен қорғаудың басты және бассейндiк схемаларын және су шаруашылығы теңгерімдерін әзiрлеу әрi бекiту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10 ақпандағы N 159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наурыздағы № 19-1/277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9 шiлдедегi Су кодексi </w:t>
      </w:r>
      <w:r>
        <w:rPr>
          <w:rFonts w:ascii="Times New Roman"/>
          <w:b w:val="false"/>
          <w:i w:val="false"/>
          <w:color w:val="000000"/>
          <w:sz w:val="28"/>
        </w:rPr>
        <w:t xml:space="preserve">36-бабының </w:t>
      </w:r>
      <w:r>
        <w:rPr>
          <w:rFonts w:ascii="Times New Roman"/>
          <w:b w:val="false"/>
          <w:i w:val="false"/>
          <w:color w:val="000000"/>
          <w:sz w:val="28"/>
        </w:rPr>
        <w:t xml:space="preserve">7) тармақшасына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берiліп отырған Су ресурстарын кешендi пайдалану мен қорғаудың басты және бассейндiк схемаларын және су шаруашылығы теңгерiмдерiн әзiрлеу әрі бекiту ережесi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Ауыл шаруашылығы министрлiгінiң Су ресурстары жөнiндегi комитетi осы қаулының 1-тармағында көрсетiлген Ережеге сәйкес су ресурстарын кешендi пайдалану мен қорғаудың басты және бассейндiк схемаларын әзiрлеудi бастасын. </w:t>
      </w:r>
    </w:p>
    <w:bookmarkEnd w:id="1"/>
    <w:bookmarkStart w:name="z3" w:id="2"/>
    <w:p>
      <w:pPr>
        <w:spacing w:after="0"/>
        <w:ind w:left="0"/>
        <w:jc w:val="both"/>
      </w:pPr>
      <w:r>
        <w:rPr>
          <w:rFonts w:ascii="Times New Roman"/>
          <w:b w:val="false"/>
          <w:i w:val="false"/>
          <w:color w:val="000000"/>
          <w:sz w:val="28"/>
        </w:rPr>
        <w:t>
      3. "Суды кешендi пайдалану мен қорғаудың схемаларын әзiрлеу және бекiту тәртiбiн бекiту туралы" Қазақстан Республикасы Министрлер Кабинетінің 1994 жылғы 19 тамыздағы N 932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1994 ж., N 36, 392-құжат) күшi жойылды деп танылсын.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10 ақпандағы </w:t>
      </w:r>
      <w:r>
        <w:br/>
      </w:r>
      <w:r>
        <w:rPr>
          <w:rFonts w:ascii="Times New Roman"/>
          <w:b w:val="false"/>
          <w:i w:val="false"/>
          <w:color w:val="000000"/>
          <w:sz w:val="28"/>
        </w:rPr>
        <w:t xml:space="preserve">
N 159 қаулысымен    </w:t>
      </w:r>
      <w:r>
        <w:br/>
      </w:r>
      <w:r>
        <w:rPr>
          <w:rFonts w:ascii="Times New Roman"/>
          <w:b w:val="false"/>
          <w:i w:val="false"/>
          <w:color w:val="000000"/>
          <w:sz w:val="28"/>
        </w:rPr>
        <w:t xml:space="preserve">
бекiтiлген       </w:t>
      </w:r>
    </w:p>
    <w:bookmarkEnd w:id="4"/>
    <w:bookmarkStart w:name="z6" w:id="5"/>
    <w:p>
      <w:pPr>
        <w:spacing w:after="0"/>
        <w:ind w:left="0"/>
        <w:jc w:val="left"/>
      </w:pPr>
      <w:r>
        <w:rPr>
          <w:rFonts w:ascii="Times New Roman"/>
          <w:b/>
          <w:i w:val="false"/>
          <w:color w:val="000000"/>
        </w:rPr>
        <w:t xml:space="preserve"> 
Су ресурстарын кешендi пайдалану мен қорғаудың басты </w:t>
      </w:r>
      <w:r>
        <w:br/>
      </w:r>
      <w:r>
        <w:rPr>
          <w:rFonts w:ascii="Times New Roman"/>
          <w:b/>
          <w:i w:val="false"/>
          <w:color w:val="000000"/>
        </w:rPr>
        <w:t xml:space="preserve">
және бассейндiк схемаларын және су шаруашылығы </w:t>
      </w:r>
      <w:r>
        <w:br/>
      </w:r>
      <w:r>
        <w:rPr>
          <w:rFonts w:ascii="Times New Roman"/>
          <w:b/>
          <w:i w:val="false"/>
          <w:color w:val="000000"/>
        </w:rPr>
        <w:t xml:space="preserve">
теңгерiмдерiн әзiрлеу әрi бекіту </w:t>
      </w:r>
      <w:r>
        <w:br/>
      </w:r>
      <w:r>
        <w:rPr>
          <w:rFonts w:ascii="Times New Roman"/>
          <w:b/>
          <w:i w:val="false"/>
          <w:color w:val="000000"/>
        </w:rPr>
        <w:t xml:space="preserve">
Ережесі </w:t>
      </w:r>
    </w:p>
    <w:bookmarkEnd w:id="5"/>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1. Осы Ереже Қазақстан Республикасында су ресурстарын кешендi пайдалану мен қорғаудың басты және бассейндiк схемаларын және су шаруашылығы теңгерiмдерiн әзiрлеу, келiсу және бекiту тәртiбiн белгiлейдi.</w:t>
      </w:r>
      <w:r>
        <w:br/>
      </w:r>
      <w:r>
        <w:rPr>
          <w:rFonts w:ascii="Times New Roman"/>
          <w:b w:val="false"/>
          <w:i w:val="false"/>
          <w:color w:val="000000"/>
          <w:sz w:val="28"/>
        </w:rPr>
        <w:t xml:space="preserve">
      2. Осы Ережеде мынадай негiзгi ұғымдар: </w:t>
      </w:r>
      <w:r>
        <w:br/>
      </w:r>
      <w:r>
        <w:rPr>
          <w:rFonts w:ascii="Times New Roman"/>
          <w:b w:val="false"/>
          <w:i w:val="false"/>
          <w:color w:val="000000"/>
          <w:sz w:val="28"/>
        </w:rPr>
        <w:t xml:space="preserve">
      су ресурстарын кешендi пайдалану мен қорғаудың басты схемасы (бұдан әрi - басты СРКПҚС) - халық пен экономика салаларының суға перспективалық қажеттіліктерiн қанағаттандыру, сондай-ақ су ресурстарын қорғау немесе олардың зиянды әсерлерiн болдырмау үшiн жүзеге асырылуы тиiс тұтас ел бойынша негiзгi су шаруашылығы және басқа да iс-шараларды белгiлейтiн құжат; </w:t>
      </w:r>
      <w:r>
        <w:br/>
      </w:r>
      <w:r>
        <w:rPr>
          <w:rFonts w:ascii="Times New Roman"/>
          <w:b w:val="false"/>
          <w:i w:val="false"/>
          <w:color w:val="000000"/>
          <w:sz w:val="28"/>
        </w:rPr>
        <w:t xml:space="preserve">
      су ресурстарын кешендi пайдалану мен қорғаудың бассейндiк схемасы (бұдан әрi - бассейндік СРКПҚС) - тұтас бассейн бойынша немесе қаралатын аумақ бойынша су объектiсiнiң су ресурстарын ұтымды пайдалану мен қорғау мақсатындағы iс-шараларды белгiлейтiн құжат; </w:t>
      </w:r>
      <w:r>
        <w:br/>
      </w:r>
      <w:r>
        <w:rPr>
          <w:rFonts w:ascii="Times New Roman"/>
          <w:b w:val="false"/>
          <w:i w:val="false"/>
          <w:color w:val="000000"/>
          <w:sz w:val="28"/>
        </w:rPr>
        <w:t xml:space="preserve">
      перспективалық су шаруашылығы теңгерiмi - су тұтынушылардың пайдалануына арналған су объектілерінің перспективадағы су ресурстары мөлшерiнің болжамы; </w:t>
      </w:r>
      <w:r>
        <w:br/>
      </w:r>
      <w:r>
        <w:rPr>
          <w:rFonts w:ascii="Times New Roman"/>
          <w:b w:val="false"/>
          <w:i w:val="false"/>
          <w:color w:val="000000"/>
          <w:sz w:val="28"/>
        </w:rPr>
        <w:t xml:space="preserve">
      жедел су шаруашылығы теңгерiмi - судың нақты бар-жоғын жыл сайынғы бағалау және су тұтынушылардың пайдалануына арналған ағымдағы жылдың сулылығына қарай су ресурстарын қайта бөлу. </w:t>
      </w:r>
      <w:r>
        <w:br/>
      </w:r>
      <w:r>
        <w:rPr>
          <w:rFonts w:ascii="Times New Roman"/>
          <w:b w:val="false"/>
          <w:i w:val="false"/>
          <w:color w:val="000000"/>
          <w:sz w:val="28"/>
        </w:rPr>
        <w:t xml:space="preserve">
      3. СРКПҚС-ты әзiрлеу ұзақ мерзiмдi перспективада экономикалық және әлеуметтiк мiндеттердi шешуге бағытталған бағдарламалық құжаттарға негізделедi. </w:t>
      </w:r>
      <w:r>
        <w:br/>
      </w:r>
      <w:r>
        <w:rPr>
          <w:rFonts w:ascii="Times New Roman"/>
          <w:b w:val="false"/>
          <w:i w:val="false"/>
          <w:color w:val="000000"/>
          <w:sz w:val="28"/>
        </w:rPr>
        <w:t xml:space="preserve">
      4. СРКПҚС-та қаралатын аумақтар мен негізгi өзендер бассейндерi бойынша су ресурстарының сандық көрсеткiштерi көрсетiледi, су объектiлерiнiң экологиялық және санитарлық-эпидемиологиялық жай-күйi ескерiлетiн су тұтыну лимиттері белгiленедi. </w:t>
      </w:r>
      <w:r>
        <w:br/>
      </w:r>
      <w:r>
        <w:rPr>
          <w:rFonts w:ascii="Times New Roman"/>
          <w:b w:val="false"/>
          <w:i w:val="false"/>
          <w:color w:val="000000"/>
          <w:sz w:val="28"/>
        </w:rPr>
        <w:t xml:space="preserve">
      5. Су көрсеткiштерi мен суға перспективалық қажеттiлiктi бағалау суды мемлекеттiк есепке aлу, су кадастры мен су объектiлері мониторингінің деректерi негiзiнде жүзеге асырылады. </w:t>
      </w:r>
      <w:r>
        <w:br/>
      </w:r>
      <w:r>
        <w:rPr>
          <w:rFonts w:ascii="Times New Roman"/>
          <w:b w:val="false"/>
          <w:i w:val="false"/>
          <w:color w:val="000000"/>
          <w:sz w:val="28"/>
        </w:rPr>
        <w:t xml:space="preserve">
      6. СРКПҚС орта мерзiмдi үш жылдық кезеңдер бөлiп көрсетіліп, кемiнде 15 жылдық ұзақ мерзiмдi кезеңге әзiрленедi. </w:t>
      </w:r>
      <w:r>
        <w:br/>
      </w:r>
      <w:r>
        <w:rPr>
          <w:rFonts w:ascii="Times New Roman"/>
          <w:b w:val="false"/>
          <w:i w:val="false"/>
          <w:color w:val="000000"/>
          <w:sz w:val="28"/>
        </w:rPr>
        <w:t xml:space="preserve">
      7. Басты және бассейндік СРКПҚС, су шаруашылығы теңгерiмдерi республикалық бюджет қаражаты есебiнен әзiрленедi. </w:t>
      </w:r>
      <w:r>
        <w:br/>
      </w:r>
      <w:r>
        <w:rPr>
          <w:rFonts w:ascii="Times New Roman"/>
          <w:b w:val="false"/>
          <w:i w:val="false"/>
          <w:color w:val="000000"/>
          <w:sz w:val="28"/>
        </w:rPr>
        <w:t>
      8. СРКПҚС әзiрлеудi су қорын пайдалану мен қорғау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(бұдан әрі - уәкiлеттi орган)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су шаруашылығы бейiнiндегi ғылыми және мамандандырылған жобалау ұйымдарын тарта отырып конкурстық негiзде жүзеге асырады. </w:t>
      </w:r>
      <w:r>
        <w:br/>
      </w:r>
      <w:r>
        <w:rPr>
          <w:rFonts w:ascii="Times New Roman"/>
          <w:b w:val="false"/>
          <w:i w:val="false"/>
          <w:color w:val="000000"/>
          <w:sz w:val="28"/>
        </w:rPr>
        <w:t xml:space="preserve">
      9. Министрлiктер, ведомстволар мен ұйымдар уәкiлеттi органның сұратуы бойынша су өнiмдерi түрлерiн өндiру мен бөлу - су тұтыну сарқынды сулардың жекелеген санаттары бойынша су бөлу әрі ластаушы заттарды су объектiлерiне шығару көлемдерi, аумақтық-бассейндік бөліністе су жiберу режимдерi мен оның көлемi жөнiнде мәліметтер ұсынады. </w:t>
      </w:r>
    </w:p>
    <w:bookmarkStart w:name="z8" w:id="7"/>
    <w:p>
      <w:pPr>
        <w:spacing w:after="0"/>
        <w:ind w:left="0"/>
        <w:jc w:val="left"/>
      </w:pPr>
      <w:r>
        <w:rPr>
          <w:rFonts w:ascii="Times New Roman"/>
          <w:b/>
          <w:i w:val="false"/>
          <w:color w:val="000000"/>
        </w:rPr>
        <w:t xml:space="preserve"> 
2. Басты СРКПҚС-ты әзiрлеу мен бекiту тәртiбi </w:t>
      </w:r>
    </w:p>
    <w:bookmarkEnd w:id="7"/>
    <w:p>
      <w:pPr>
        <w:spacing w:after="0"/>
        <w:ind w:left="0"/>
        <w:jc w:val="both"/>
      </w:pPr>
      <w:r>
        <w:rPr>
          <w:rFonts w:ascii="Times New Roman"/>
          <w:b w:val="false"/>
          <w:i w:val="false"/>
          <w:color w:val="000000"/>
          <w:sz w:val="28"/>
        </w:rPr>
        <w:t xml:space="preserve">      10. Басты СРКПҚС өңiрдiң/бассейннiң әлеуметтік-экономикалық дамуы болжамы мен табиғи факторлар тепе-теңдігін сақтау ескерiле отырып, егжей-тегжейлі зерттеулер мен техникалық-экономикалық деректер нұсқаларын салыстыру негiзінде су шаруашылығы проблемаларының кешендi мiндеттерiн шешу мақсатында әзiрленедi. </w:t>
      </w:r>
      <w:r>
        <w:br/>
      </w:r>
      <w:r>
        <w:rPr>
          <w:rFonts w:ascii="Times New Roman"/>
          <w:b w:val="false"/>
          <w:i w:val="false"/>
          <w:color w:val="000000"/>
          <w:sz w:val="28"/>
        </w:rPr>
        <w:t xml:space="preserve">
      Басты СРКПҚС әзiрлеу мерзiмi 3 жылдан аспауы тиiс. </w:t>
      </w:r>
      <w:r>
        <w:br/>
      </w:r>
      <w:r>
        <w:rPr>
          <w:rFonts w:ascii="Times New Roman"/>
          <w:b w:val="false"/>
          <w:i w:val="false"/>
          <w:color w:val="000000"/>
          <w:sz w:val="28"/>
        </w:rPr>
        <w:t xml:space="preserve">
      11. Басты СРКПҚС жобасын уәкiлеттi орган Қазақстан Республикасының экономика және бюджеттік жоспарлау, индустрия және сауда, энергетика және минералдық ресурстар, көлiк және коммуникациялар, денсаулық сақтау, жер ресурстары, қоршаған ортаны қорғау саласындағы орталық атқарушы органдарымен мiндеттi түрде келiсуi шартымен әзiрлейдi. </w:t>
      </w:r>
      <w:r>
        <w:br/>
      </w:r>
      <w:r>
        <w:rPr>
          <w:rFonts w:ascii="Times New Roman"/>
          <w:b w:val="false"/>
          <w:i w:val="false"/>
          <w:color w:val="000000"/>
          <w:sz w:val="28"/>
        </w:rPr>
        <w:t xml:space="preserve">
      Басты СРКПҚС жобасы басқа да мүдделі мемлекеттік органдармен және ұйымдармен келiсiлуi мүмкiн. </w:t>
      </w:r>
      <w:r>
        <w:br/>
      </w:r>
      <w:r>
        <w:rPr>
          <w:rFonts w:ascii="Times New Roman"/>
          <w:b w:val="false"/>
          <w:i w:val="false"/>
          <w:color w:val="000000"/>
          <w:sz w:val="28"/>
        </w:rPr>
        <w:t xml:space="preserve">
      Басты СРКПҚС жобасы бойынша Қазақстан Республикасының заңнамасында белгiленген тәртiппен мемлекеттік экологиялық сараптама жүргiзiледi. </w:t>
      </w:r>
      <w:r>
        <w:br/>
      </w:r>
      <w:r>
        <w:rPr>
          <w:rFonts w:ascii="Times New Roman"/>
          <w:b w:val="false"/>
          <w:i w:val="false"/>
          <w:color w:val="000000"/>
          <w:sz w:val="28"/>
        </w:rPr>
        <w:t xml:space="preserve">
      12. Уәкiлеттi орган Басты СРКПҚС жобасын ол бекiтiлгенге дейiн жұртшылықтың талқылауына шығаруды қамтамасыз етедi. </w:t>
      </w:r>
      <w:r>
        <w:br/>
      </w:r>
      <w:r>
        <w:rPr>
          <w:rFonts w:ascii="Times New Roman"/>
          <w:b w:val="false"/>
          <w:i w:val="false"/>
          <w:color w:val="000000"/>
          <w:sz w:val="28"/>
        </w:rPr>
        <w:t xml:space="preserve">
      13. Басты СРКПҚС жобасын белгiленген тәртiппен Қазақстан Республикасының Үкiметi бекiтедi. </w:t>
      </w:r>
    </w:p>
    <w:bookmarkStart w:name="z9" w:id="8"/>
    <w:p>
      <w:pPr>
        <w:spacing w:after="0"/>
        <w:ind w:left="0"/>
        <w:jc w:val="left"/>
      </w:pPr>
      <w:r>
        <w:rPr>
          <w:rFonts w:ascii="Times New Roman"/>
          <w:b/>
          <w:i w:val="false"/>
          <w:color w:val="000000"/>
        </w:rPr>
        <w:t xml:space="preserve"> 
3. Бассейндiк СРКПҚС әзiрлеу мен бекiту тәртiбi </w:t>
      </w:r>
    </w:p>
    <w:bookmarkEnd w:id="8"/>
    <w:p>
      <w:pPr>
        <w:spacing w:after="0"/>
        <w:ind w:left="0"/>
        <w:jc w:val="both"/>
      </w:pPr>
      <w:r>
        <w:rPr>
          <w:rFonts w:ascii="Times New Roman"/>
          <w:b w:val="false"/>
          <w:i w:val="false"/>
          <w:color w:val="000000"/>
          <w:sz w:val="28"/>
        </w:rPr>
        <w:t xml:space="preserve">      14. Уәкiлеттi орган олар бақылайтын аумақтар қаралатын бассейнге кiретiн жергіліктi атқарушы органдардың, қоршаған ортаны қорғау, жер қойнауын пайдалану, халықтың санитарлық-эпидемиологиялық салауаттылығы саласындағы аумақтық органдардың ұсыныстарын ескере отырып, су шаруашылығы, экологиялық және санитарлық-эпидемиологиялық жағдайды талдау негiзiнде Бассейндік СРКПҚС әзiрлеу жоспарын жасайды және бекiтедi. </w:t>
      </w:r>
      <w:r>
        <w:br/>
      </w:r>
      <w:r>
        <w:rPr>
          <w:rFonts w:ascii="Times New Roman"/>
          <w:b w:val="false"/>
          <w:i w:val="false"/>
          <w:color w:val="000000"/>
          <w:sz w:val="28"/>
        </w:rPr>
        <w:t xml:space="preserve">
      15. Бассейндік CPКПҚC әзiрлеу жоспары негiзінде әрбiр бассейндiк су шаруашылығы басқармасы өзі бақылайтын аумақта бассейндік СРКПҚС әзiрлеу жөнiнде ұсыныстар дайындайды. </w:t>
      </w:r>
      <w:r>
        <w:br/>
      </w:r>
      <w:r>
        <w:rPr>
          <w:rFonts w:ascii="Times New Roman"/>
          <w:b w:val="false"/>
          <w:i w:val="false"/>
          <w:color w:val="000000"/>
          <w:sz w:val="28"/>
        </w:rPr>
        <w:t xml:space="preserve">
      16. Бассейндік СРКПҚС ұсыныстарында мыналарды: </w:t>
      </w:r>
      <w:r>
        <w:br/>
      </w:r>
      <w:r>
        <w:rPr>
          <w:rFonts w:ascii="Times New Roman"/>
          <w:b w:val="false"/>
          <w:i w:val="false"/>
          <w:color w:val="000000"/>
          <w:sz w:val="28"/>
        </w:rPr>
        <w:t xml:space="preserve">
      - СРКПҚС-та қаралатын бассейн мен әкiмшiлiк аумақтар қажеттiлiктерiне сай тұрақты су пайдалануды; </w:t>
      </w:r>
      <w:r>
        <w:br/>
      </w:r>
      <w:r>
        <w:rPr>
          <w:rFonts w:ascii="Times New Roman"/>
          <w:b w:val="false"/>
          <w:i w:val="false"/>
          <w:color w:val="000000"/>
          <w:sz w:val="28"/>
        </w:rPr>
        <w:t xml:space="preserve">
      - бассейн мен тиiстi аумақтардың жер бетi және жер асты суларын оңтайлы жай-күйге жеткiзу әрi сол күйде ұстау; </w:t>
      </w:r>
      <w:r>
        <w:br/>
      </w:r>
      <w:r>
        <w:rPr>
          <w:rFonts w:ascii="Times New Roman"/>
          <w:b w:val="false"/>
          <w:i w:val="false"/>
          <w:color w:val="000000"/>
          <w:sz w:val="28"/>
        </w:rPr>
        <w:t xml:space="preserve">
      - Қазақстан Республикасы қатысушысы болып табылатын халықаралық шарттарда көзделген мiндеттемелердi орындауын қамтамасыз ететiн іс-шаралар туралы ақпарат қамтылуы тиiс. </w:t>
      </w:r>
      <w:r>
        <w:br/>
      </w:r>
      <w:r>
        <w:rPr>
          <w:rFonts w:ascii="Times New Roman"/>
          <w:b w:val="false"/>
          <w:i w:val="false"/>
          <w:color w:val="000000"/>
          <w:sz w:val="28"/>
        </w:rPr>
        <w:t xml:space="preserve">
      17. Бассейндік су шаруашылығы басқармалары уәкiлеттi органға бассейндiк CPКПҚC әзiрлеу жөнiнде ұсыныстар бередi, оларда бассейндiк кеңеске қатысушылар мен жұртшылық ұсынымдары көрсетiлуi тиiс. </w:t>
      </w:r>
      <w:r>
        <w:br/>
      </w:r>
      <w:r>
        <w:rPr>
          <w:rFonts w:ascii="Times New Roman"/>
          <w:b w:val="false"/>
          <w:i w:val="false"/>
          <w:color w:val="000000"/>
          <w:sz w:val="28"/>
        </w:rPr>
        <w:t xml:space="preserve">
      18. Бассейндік су шаруашылығы басқармаларының ұсыныстарының негiзiнде уәкiлеттi орган су шаруашылығын дамытудың негiзгi бағыттары, су ресурстарын ұтымды пайдалану мен қорғау ескерiлген бассейндік СРКПҚС әзiрлейдi. </w:t>
      </w:r>
      <w:r>
        <w:br/>
      </w:r>
      <w:r>
        <w:rPr>
          <w:rFonts w:ascii="Times New Roman"/>
          <w:b w:val="false"/>
          <w:i w:val="false"/>
          <w:color w:val="000000"/>
          <w:sz w:val="28"/>
        </w:rPr>
        <w:t xml:space="preserve">
      Трансшекаралық су объектiлерiне арналған бассейндік СРКПҚС Қазақстан Республикасы қатысушысы болып табылатын халықаралық шарттар талаптары ескерiле отырып әзiрленедi. </w:t>
      </w:r>
      <w:r>
        <w:br/>
      </w:r>
      <w:r>
        <w:rPr>
          <w:rFonts w:ascii="Times New Roman"/>
          <w:b w:val="false"/>
          <w:i w:val="false"/>
          <w:color w:val="000000"/>
          <w:sz w:val="28"/>
        </w:rPr>
        <w:t xml:space="preserve">
      Бассейндік СРКПҚС әзiрлеу мерзiмi 2 жылдан аспауы тиiс. </w:t>
      </w:r>
      <w:r>
        <w:br/>
      </w:r>
      <w:r>
        <w:rPr>
          <w:rFonts w:ascii="Times New Roman"/>
          <w:b w:val="false"/>
          <w:i w:val="false"/>
          <w:color w:val="000000"/>
          <w:sz w:val="28"/>
        </w:rPr>
        <w:t xml:space="preserve">
      19. Бассейндiк СРКПҚС жобасын уәкiлеттi орган олар бақылайтын аумақтар қаралатын бассейнге кiретiн жергiлiктi атқарушы органдармен, қоршаған ортаны қорғау, жер қойнауын пайдалану мен қорғау, халықтың санитарлық-эпидемиологиялық салауаттылығы саласындағы аумақтық органдармен келiседi. </w:t>
      </w:r>
      <w:r>
        <w:br/>
      </w:r>
      <w:r>
        <w:rPr>
          <w:rFonts w:ascii="Times New Roman"/>
          <w:b w:val="false"/>
          <w:i w:val="false"/>
          <w:color w:val="000000"/>
          <w:sz w:val="28"/>
        </w:rPr>
        <w:t>
      Бассейндiк СРКПҚС жобасы бойынша Қазақстан Республикасының</w:t>
      </w:r>
      <w:r>
        <w:rPr>
          <w:rFonts w:ascii="Times New Roman"/>
          <w:b w:val="false"/>
          <w:i w:val="false"/>
          <w:color w:val="ff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мемлекеттiк экологиялық және санитарлық-эпидемиологиялық сараптама жүргiзiледi. </w:t>
      </w:r>
      <w:r>
        <w:br/>
      </w:r>
      <w:r>
        <w:rPr>
          <w:rFonts w:ascii="Times New Roman"/>
          <w:b w:val="false"/>
          <w:i w:val="false"/>
          <w:color w:val="000000"/>
          <w:sz w:val="28"/>
        </w:rPr>
        <w:t xml:space="preserve">
      20. Бассейндiк СРКПҚС-ты уәкiлеттi орган бекiтедi. </w:t>
      </w:r>
    </w:p>
    <w:bookmarkStart w:name="z10" w:id="9"/>
    <w:p>
      <w:pPr>
        <w:spacing w:after="0"/>
        <w:ind w:left="0"/>
        <w:jc w:val="left"/>
      </w:pPr>
      <w:r>
        <w:rPr>
          <w:rFonts w:ascii="Times New Roman"/>
          <w:b/>
          <w:i w:val="false"/>
          <w:color w:val="000000"/>
        </w:rPr>
        <w:t xml:space="preserve"> 
4. Су шаруашылығы теңгерiмдерiн әзiрлеу тәртiбi </w:t>
      </w:r>
    </w:p>
    <w:bookmarkEnd w:id="9"/>
    <w:p>
      <w:pPr>
        <w:spacing w:after="0"/>
        <w:ind w:left="0"/>
        <w:jc w:val="both"/>
      </w:pPr>
      <w:r>
        <w:rPr>
          <w:rFonts w:ascii="Times New Roman"/>
          <w:b w:val="false"/>
          <w:i w:val="false"/>
          <w:color w:val="000000"/>
          <w:sz w:val="28"/>
        </w:rPr>
        <w:t xml:space="preserve">      21. Су шаруашылығы теңгерiмдерi су объектiлерi бассейндерi, экономикалық аудандар және тұтас ел бойынша су ресурстарының бар-жоғын және оларды пайдалану мүмкiндiктерiн бағалау мақсатында әзiрленедi. </w:t>
      </w:r>
      <w:r>
        <w:br/>
      </w:r>
      <w:r>
        <w:rPr>
          <w:rFonts w:ascii="Times New Roman"/>
          <w:b w:val="false"/>
          <w:i w:val="false"/>
          <w:color w:val="000000"/>
          <w:sz w:val="28"/>
        </w:rPr>
        <w:t xml:space="preserve">
      22. Су шаруашылығы теңгерiмдерi жедел және перспективалық болып бөлiнедi. </w:t>
      </w:r>
      <w:r>
        <w:br/>
      </w:r>
      <w:r>
        <w:rPr>
          <w:rFonts w:ascii="Times New Roman"/>
          <w:b w:val="false"/>
          <w:i w:val="false"/>
          <w:color w:val="000000"/>
          <w:sz w:val="28"/>
        </w:rPr>
        <w:t xml:space="preserve">
      23. Су объектiлерi бассейндерi бойынша жедел су шаруашылығы теңгерiмдерiн әрбiр жылдың қорытындысы бойынша бассейндiк су шаруашылығы басқармалары әзiрлейдi және келесi жылдың сәуiр айынан кешiктiрмей уәкiлеттi орган бекiтедi. </w:t>
      </w:r>
      <w:r>
        <w:br/>
      </w:r>
      <w:r>
        <w:rPr>
          <w:rFonts w:ascii="Times New Roman"/>
          <w:b w:val="false"/>
          <w:i w:val="false"/>
          <w:color w:val="000000"/>
          <w:sz w:val="28"/>
        </w:rPr>
        <w:t xml:space="preserve">
      24. Тұтас ел бойынша перспективалық су шаруашылығы теңгерiмi басты СРКПҚС-тың құрамдас бөлiгi болып табылады және оның құрамында бекiтiледi. </w:t>
      </w:r>
      <w:r>
        <w:br/>
      </w:r>
      <w:r>
        <w:rPr>
          <w:rFonts w:ascii="Times New Roman"/>
          <w:b w:val="false"/>
          <w:i w:val="false"/>
          <w:color w:val="000000"/>
          <w:sz w:val="28"/>
        </w:rPr>
        <w:t xml:space="preserve">
      25. Жекелеген су объектiсi бассейнiнде қолайсыз ахуал қалыптасқан жағдайда Қазақстан Республикасының Үкiметi су тұтынушылар арасында су ресурстарын қайта бөлу әрi жаңа өндiргiш күштердi орналастыру мүмкiндiгін анықтау мақсатында тиiстi су объектiсi бассейнiнде перспективалық су шаруашылығы теңгерiмiн әзiрлеу туралы шешiм қабылдауы мүмкiн. </w:t>
      </w:r>
      <w:r>
        <w:br/>
      </w:r>
      <w:r>
        <w:rPr>
          <w:rFonts w:ascii="Times New Roman"/>
          <w:b w:val="false"/>
          <w:i w:val="false"/>
          <w:color w:val="000000"/>
          <w:sz w:val="28"/>
        </w:rPr>
        <w:t xml:space="preserve">
      Осындай перспективалық су шаруашылығы теңгерiмi осы Ереженiң 19, 20-тармақтарында көзделген тәртiппен әзiрленедi және уәкiлеттi орган бекiтедi. </w:t>
      </w:r>
      <w:r>
        <w:br/>
      </w:r>
      <w:r>
        <w:rPr>
          <w:rFonts w:ascii="Times New Roman"/>
          <w:b w:val="false"/>
          <w:i w:val="false"/>
          <w:color w:val="000000"/>
          <w:sz w:val="28"/>
        </w:rPr>
        <w:t xml:space="preserve">
      Қолайсыз ахуал қалыптасқан жекелеген су объектiсi бассейнiнде осындай перспективалық су шаруашылығы теңгерiмiн әзiрлеуге Қазақстан Республикасының заңнамасына сәйкес су шаруашылығы бейiнiндегі ғылыми және мамандандырылған жобалау ұйымдары тартылуы мүмкiн. </w:t>
      </w:r>
    </w:p>
    <w:bookmarkStart w:name="z11" w:id="10"/>
    <w:p>
      <w:pPr>
        <w:spacing w:after="0"/>
        <w:ind w:left="0"/>
        <w:jc w:val="left"/>
      </w:pPr>
      <w:r>
        <w:rPr>
          <w:rFonts w:ascii="Times New Roman"/>
          <w:b/>
          <w:i w:val="false"/>
          <w:color w:val="000000"/>
        </w:rPr>
        <w:t xml:space="preserve"> 
5. СРКПҚС-ты нақтылау және қайта қарау тәртiбi </w:t>
      </w:r>
    </w:p>
    <w:bookmarkEnd w:id="10"/>
    <w:p>
      <w:pPr>
        <w:spacing w:after="0"/>
        <w:ind w:left="0"/>
        <w:jc w:val="both"/>
      </w:pPr>
      <w:r>
        <w:rPr>
          <w:rFonts w:ascii="Times New Roman"/>
          <w:b w:val="false"/>
          <w:i w:val="false"/>
          <w:color w:val="000000"/>
          <w:sz w:val="28"/>
        </w:rPr>
        <w:t xml:space="preserve">      26. Бекiтiлген СРКПҚС олар бекiтiлгеннен кейiнгі әрбiр 3 жылдан сиретпей нақтылау және толықтыру рәсiмiнен өткiзiлуi тиiс. </w:t>
      </w:r>
      <w:r>
        <w:br/>
      </w:r>
      <w:r>
        <w:rPr>
          <w:rFonts w:ascii="Times New Roman"/>
          <w:b w:val="false"/>
          <w:i w:val="false"/>
          <w:color w:val="000000"/>
          <w:sz w:val="28"/>
        </w:rPr>
        <w:t xml:space="preserve">
      27. СРКПҚС-ты нақтылау және толықтыру осы ережеде белгiленген мүдделі мемлекеттiк органдар мен жұртшылықтың қатысуы туралы талаптар сақталып,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