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2f6a" w14:textId="b4f2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"Мемлекеттiк қәсiпорын туралы" заң күші бар Жарлығына толықтыру енгiзу туралы" Қазақстан Республикасы Заңының жобасын Қазақстан Республикасының Парламентiнен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16 ақпандағы N 181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2003 жылғы 11 маусымдағы N 550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енгiзiлген Қазақстан Республикасының Парламентi Мәжiлiсiнiң қарауында жатқан "Қазақстан Республикасы Президентiнiң "Мемлекеттiк кәсiпорын туралы" заң күшi бар Жарлығына толықтыру енгiзу туралы" Қазақстан Республикасы Заңының жобасы Қазақстан Республикасының Парламентiнен қайтарып алынсын.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