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990d" w14:textId="2c19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компаниялардың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ақпандағы N 182 Қаулысы. Күші жойылды - Қазақстан Республикасы Үкіметінің 2011 жылғы 6 сәуірдегі № 377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"Акционерлiк қоғамдар туралы" Қазақстан Республикасының 2003 жылғы 13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Ұлттық компаниялардың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"Кейбiр акционерлiк қоғамдар мен республикалық мемлекеттiк кәсiпорындардың (ұлттық компаниялардың) қызметiн тиiмдi басқару мен бақылауды ұйымдастыру жөнiндегi шаралар туралы" Қазақстан Республикасы Үкiметiнiң 2001 жылғы 28 ақпандағы N 290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8, 85-құжат)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тақырыбындағы "(ұлттық компаниялардың)"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тармақшасында мемлекеттiк тiлдегi мәтiнiнде "ұлттық компанияның" деген сөздер "ұйымның" деген сөзбен ауыстырылсын, "орта мерзiмдiк жоспарын" деген сөздерден кейiн "(қаржы-шаруашылық қызметiнiң жоспарын)"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Кейбiр акционерлiк қоғамдардың және республикалық мемлекеттiк кәсiпорындардың (ұлттық компаниялардың) тiзбесiнде тақырыбындағы "(ұлттық компаниялардың)"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16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182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компаниялардың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Үкiметiнiң 2005.03.17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2006.08.08 </w:t>
      </w:r>
      <w:r>
        <w:rPr>
          <w:rFonts w:ascii="Times New Roman"/>
          <w:b w:val="false"/>
          <w:i w:val="false"/>
          <w:color w:val="ff0000"/>
          <w:sz w:val="28"/>
        </w:rPr>
        <w:t>N 746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2007.01.15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2007.05.11 N </w:t>
      </w:r>
      <w:r>
        <w:rPr>
          <w:rFonts w:ascii="Times New Roman"/>
          <w:b w:val="false"/>
          <w:i w:val="false"/>
          <w:color w:val="ff0000"/>
          <w:sz w:val="28"/>
        </w:rPr>
        <w:t>376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2007.07.26 </w:t>
      </w:r>
      <w:r>
        <w:rPr>
          <w:rFonts w:ascii="Times New Roman"/>
          <w:b w:val="false"/>
          <w:i w:val="false"/>
          <w:color w:val="ff0000"/>
          <w:sz w:val="28"/>
        </w:rPr>
        <w:t>N 633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2007.09.18 </w:t>
      </w:r>
      <w:r>
        <w:rPr>
          <w:rFonts w:ascii="Times New Roman"/>
          <w:b w:val="false"/>
          <w:i w:val="false"/>
          <w:color w:val="ff0000"/>
          <w:sz w:val="28"/>
        </w:rPr>
        <w:t>N 818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2008.04.28 </w:t>
      </w:r>
      <w:r>
        <w:rPr>
          <w:rFonts w:ascii="Times New Roman"/>
          <w:b w:val="false"/>
          <w:i w:val="false"/>
          <w:color w:val="ff0000"/>
          <w:sz w:val="28"/>
        </w:rPr>
        <w:t>N 395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2008.08.27 </w:t>
      </w:r>
      <w:r>
        <w:rPr>
          <w:rFonts w:ascii="Times New Roman"/>
          <w:b w:val="false"/>
          <w:i w:val="false"/>
          <w:color w:val="ff0000"/>
          <w:sz w:val="28"/>
        </w:rPr>
        <w:t>N 776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2009.01.15 </w:t>
      </w:r>
      <w:r>
        <w:rPr>
          <w:rFonts w:ascii="Times New Roman"/>
          <w:b w:val="false"/>
          <w:i w:val="false"/>
          <w:color w:val="ff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2010.01.30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2010.03.31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2010.06.07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"ҚазМұнайГаз" ұлттық компаниясы" ЖАҚ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"Электр желiлерiн басқару жөнiндегi қазақстандық компания" ААҚ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"Қазпочта" ААҚ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"Азық-түлік келісім-шарт корпорациясы" ұлттық компаниясы"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"Қазатомөнеркәсiп" ұлттық атом компаниясы" ЖАҚ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"Ұлттық ақпараттық технологиялар" ЖАҚ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темiр жолы" ұлттық компаниясы" ЖАҚ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  8.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ҚР Үкіметінің 2005.03.05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"Қазақтелеком" ААҚ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2007.07.26 </w:t>
      </w:r>
      <w:r>
        <w:rPr>
          <w:rFonts w:ascii="Times New Roman"/>
          <w:b w:val="false"/>
          <w:i w:val="false"/>
          <w:color w:val="000000"/>
          <w:sz w:val="28"/>
        </w:rPr>
        <w:t>N 633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 ақпарат агенттiгi" ұлттық компаниясы (Қазақпарат)" ААҚ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инжиниринг" ұлттық компаниясы (Kazakhstan Engineering)" ААҚ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Ғарыш Сапары" ұлттық компаниясы"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"Kazsatnet" ұлттық компаниясы"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15 - 21.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2010.03.10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"Тау-Кен Самұрық" ұлттық тау-кен компаниясы"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«Назарбаев Университеті» коммерциялық емес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24 - 39.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2010.03.31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40. «Сарыарқа» әлеуметтік-кәсіпкерлік корпорациясы»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«Жетісу» әлеуметтік-кәсіпкерлік корпорациясы»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«Каспий» әлеуметтік-кәсіпкерлік корпорациясы»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«Ертіс» әлеуметтік-кәсіпкерлік корпорациясы»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«Оңтүстік» әлеуметтік-кәсіпкерлік корпорациясы»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«Тобыл» әлеуметтік-кәсіпкерлік корпорациясы»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«Батыс» әлеуметтік-кәсіпкерлік корпорациясы»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47. «Назарбаев Зияткерлік мектептері» АҚ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