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f8a7" w14:textId="da7f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мәнi бар маңызды тауарларды, жұмыстар мен қызметтер көрсетудi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ақпандағы N 198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"Алматыметроқұрылыс" ашық акционерлiк қоғамы (бұдан әрi - компания) Алматы қаласындағы метрополитен құрылысымен тікелей байланысты сатып алынуының стратегиялық мәнi бар маңызды тауарлар, жұмыстар мен қызметтер көрсетудi берушi болып белгіленсiн.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қаласының әкiмi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көрсетiлген компаниямен мемлекеттiк бюджетте көзделген қаражат шегiнде тауарлар, жұмыстар мен қызметтер көрсетудi мемлекеттiк сатып алу туралы шарт жасауды;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тауарлар, жұмыстар мен қызметтер көрсетудi мемлекеттiк сатып алу үшiн осы қаулыға сәйкес пайдаланылатын ақшаны оңтайлы әрi тиiмдi жұмсау қағидатының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 қабылдауды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бөлiнген қаражаттың мақсатты пайдаланылуын бақылауды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