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cddd6" w14:textId="50cdd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кепiлдігімен тартылған мемлекеттік емес қарызды қайта құрылымдау туралы</w:t>
      </w:r>
    </w:p>
    <w:p>
      <w:pPr>
        <w:spacing w:after="0"/>
        <w:ind w:left="0"/>
        <w:jc w:val="both"/>
      </w:pPr>
      <w:r>
        <w:rPr>
          <w:rFonts w:ascii="Times New Roman"/>
          <w:b w:val="false"/>
          <w:i w:val="false"/>
          <w:color w:val="000000"/>
          <w:sz w:val="28"/>
        </w:rPr>
        <w:t>Қазақстан Республикасы Үкіметінің 2004 жылғы 19 наурыздағы N 349 қаулысы</w:t>
      </w:r>
    </w:p>
    <w:p>
      <w:pPr>
        <w:spacing w:after="0"/>
        <w:ind w:left="0"/>
        <w:jc w:val="both"/>
      </w:pPr>
      <w:r>
        <w:rPr>
          <w:rFonts w:ascii="Times New Roman"/>
          <w:b w:val="false"/>
          <w:i w:val="false"/>
          <w:color w:val="000000"/>
          <w:sz w:val="28"/>
        </w:rPr>
        <w:t>      "Мемлекеттік және мемлекет кепiлдiк берген қарыз алу мен борыш туралы" Қазақстан Республикасының 1999 жылғы 2 тамыздағы Заңының </w:t>
      </w:r>
      <w:r>
        <w:rPr>
          <w:rFonts w:ascii="Times New Roman"/>
          <w:b w:val="false"/>
          <w:i w:val="false"/>
          <w:color w:val="000000"/>
          <w:sz w:val="28"/>
        </w:rPr>
        <w:t xml:space="preserve">25-1-бабына </w:t>
      </w:r>
      <w:r>
        <w:rPr>
          <w:rFonts w:ascii="Times New Roman"/>
          <w:b w:val="false"/>
          <w:i w:val="false"/>
          <w:color w:val="000000"/>
          <w:sz w:val="28"/>
        </w:rPr>
        <w:t xml:space="preserve"> сәйкес және "Атырау мұнай өңдеу зауытын қайта жаңарту" жобасын iске асыру мақсатында Қазақстан Республикасының Үкіметi қаулы етеді: </w:t>
      </w:r>
    </w:p>
    <w:bookmarkStart w:name="z1" w:id="0"/>
    <w:p>
      <w:pPr>
        <w:spacing w:after="0"/>
        <w:ind w:left="0"/>
        <w:jc w:val="both"/>
      </w:pPr>
      <w:r>
        <w:rPr>
          <w:rFonts w:ascii="Times New Roman"/>
          <w:b w:val="false"/>
          <w:i w:val="false"/>
          <w:color w:val="000000"/>
          <w:sz w:val="28"/>
        </w:rPr>
        <w:t xml:space="preserve">
      1. "Қазақойл" ұлттық мұнай-газ компаниясы" жабық акционерлiк қоғамы "Атырау мұнай өңдеу зауытын қайта жаңарту" жобасын iске асыру үшiн тартқан Жапон Халықаралық Ынтымақтастық Банкiнің (бұдан әрi - Кредитор) мемлекет кепiлдiк берген қарызын қарыздың сомасын 24797963750 (жиырма төрт миллиард жеті жүз тоқсан жеті миллион тоғыз жүз алпыс үш мың жетi жүз елу) иенадан 23817652758 (жиырма үш миллиард сегiз жүз он жетi миллион алты жүз елу екi мың жетi жүз елу сегiз) иенаға дейiн азайту, кредит берудің соңғы мерзiмiн 2005 жылғы 30 сәуiрден 2006 жылғы 30 маусымға дейiн ұзарту және 2006 жылғы 11 маусымнан 2015 жылғы 11 желтоқсанға дейiнгі кезеңге кредиттi өтеу мерзiмiн белгілеу жолымен қайта құрылымдауды жүргiзу мақұлдансын. </w:t>
      </w:r>
    </w:p>
    <w:bookmarkEnd w:id="0"/>
    <w:bookmarkStart w:name="z2" w:id="1"/>
    <w:p>
      <w:pPr>
        <w:spacing w:after="0"/>
        <w:ind w:left="0"/>
        <w:jc w:val="both"/>
      </w:pPr>
      <w:r>
        <w:rPr>
          <w:rFonts w:ascii="Times New Roman"/>
          <w:b w:val="false"/>
          <w:i w:val="false"/>
          <w:color w:val="000000"/>
          <w:sz w:val="28"/>
        </w:rPr>
        <w:t xml:space="preserve">
      2. "ҚазМұнайГаз" ұлттық компаниясы" жабық акционерлiк қоғамына Қазақстан Республикасының Қаржы министрлiгiмен келiсiм бойынша Кредитормен қайта құрылымдауды жүргiзу үшiн қажеттi құжаттардың ресiмделуiн қамтамасыз ету ұсынылсын.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Қаржы министрлiгi 23817652758 (жиырма үш миллиард сегiз жүз он жетi миллион алты жүз елу екi мың жетi жүз елу сегіз) иена сомасына Қазақстан Республикасының мемлекеттік кепiлдiгiн растасын. </w:t>
      </w:r>
    </w:p>
    <w:bookmarkEnd w:id="2"/>
    <w:bookmarkStart w:name="z4" w:id="3"/>
    <w:p>
      <w:pPr>
        <w:spacing w:after="0"/>
        <w:ind w:left="0"/>
        <w:jc w:val="both"/>
      </w:pPr>
      <w:r>
        <w:rPr>
          <w:rFonts w:ascii="Times New Roman"/>
          <w:b w:val="false"/>
          <w:i w:val="false"/>
          <w:color w:val="000000"/>
          <w:sz w:val="28"/>
        </w:rPr>
        <w:t xml:space="preserve">
      4. Осы қаулының орындалуын бақылау Қазақстан Республикасы Премьер-Министрінің бірінші орынбасары Г.А.Марченкоға жүктелсін. </w:t>
      </w:r>
    </w:p>
    <w:bookmarkEnd w:id="3"/>
    <w:bookmarkStart w:name="z5" w:id="4"/>
    <w:p>
      <w:pPr>
        <w:spacing w:after="0"/>
        <w:ind w:left="0"/>
        <w:jc w:val="both"/>
      </w:pPr>
      <w:r>
        <w:rPr>
          <w:rFonts w:ascii="Times New Roman"/>
          <w:b w:val="false"/>
          <w:i w:val="false"/>
          <w:color w:val="000000"/>
          <w:sz w:val="28"/>
        </w:rPr>
        <w:t xml:space="preserve">
      5. Осы қаулы қол қойылған күнінен бастап күшіне енеді.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