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c145" w14:textId="9b6c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сауда-өнеркәсiп палаталары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 сәуірдегі N 380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Республикасындағы сауда-өнеркәсiп палаталары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"Қазақстан Республикасындағы сауда-өнеркәсiп палаталары туралы" </w:t>
      </w:r>
    </w:p>
    <w:bookmarkEnd w:id="2"/>
    <w:p>
      <w:pPr>
        <w:spacing w:after="0"/>
        <w:ind w:left="0"/>
        <w:jc w:val="both"/>
      </w:pPr>
      <w:r>
        <w:rPr>
          <w:rFonts w:ascii="Times New Roman"/>
          <w:b w:val="false"/>
          <w:i w:val="false"/>
          <w:color w:val="000000"/>
          <w:sz w:val="28"/>
        </w:rPr>
        <w:t xml:space="preserve">      Осы Заң сауда-өнеркәсіп палаталарының құқықтық жағдайын, сауда-өнеркәсiп палаталары мүшелерiнiң құқықтары мен мiндеттерiн, өкiлеттiгін, сауда-өнеркәсiп палаталарының органдарын құру және оның жұмыс жасау тәртiбiн айқындайды.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Заңды қолдану аясы </w:t>
      </w:r>
    </w:p>
    <w:bookmarkEnd w:id="3"/>
    <w:p>
      <w:pPr>
        <w:spacing w:after="0"/>
        <w:ind w:left="0"/>
        <w:jc w:val="both"/>
      </w:pPr>
      <w:r>
        <w:rPr>
          <w:rFonts w:ascii="Times New Roman"/>
          <w:b w:val="false"/>
          <w:i w:val="false"/>
          <w:color w:val="000000"/>
          <w:sz w:val="28"/>
        </w:rPr>
        <w:t xml:space="preserve">      Осы Заң Қазақстан Республикасындағы сауда-өнеркәсiп палаталарын құрумен, оның қызметiмен, қайта ұйымдастырумен және жоюмен байланысты туындаған қарым-қатынастарға қатысты болады.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Заңның мақсаттары мен мiндеттерi </w:t>
      </w:r>
    </w:p>
    <w:bookmarkEnd w:id="4"/>
    <w:p>
      <w:pPr>
        <w:spacing w:after="0"/>
        <w:ind w:left="0"/>
        <w:jc w:val="both"/>
      </w:pPr>
      <w:r>
        <w:rPr>
          <w:rFonts w:ascii="Times New Roman"/>
          <w:b w:val="false"/>
          <w:i w:val="false"/>
          <w:color w:val="000000"/>
          <w:sz w:val="28"/>
        </w:rPr>
        <w:t xml:space="preserve">      Осы Заңның мақсаттары мен мiндеттерi елдің экономикасын дамытуға, мемлекеттiк органдармен өзара қарым-қатынас жасау үшiн сауда қызметiн реттеу саласындағы мемлекеттiк саясатты iске асыруға, қазiргі заманғы өнеркәсiп және сауда инфрақұрылымдарын құруға, сондай-ақ Қазақстан Республикасы кәсiпкерлерiнiң шетел мемлекеттерiнiң кәсiпкерлерiмен сауда-экономикалық және ғылыми-техникалық байланыстарын жан-жақты дамыту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Сауда-өнеркәсіп </w:t>
      </w:r>
      <w:r>
        <w:br/>
      </w:r>
      <w:r>
        <w:rPr>
          <w:rFonts w:ascii="Times New Roman"/>
          <w:b w:val="false"/>
          <w:i w:val="false"/>
          <w:color w:val="000000"/>
          <w:sz w:val="28"/>
        </w:rPr>
        <w:t>
</w:t>
      </w:r>
      <w:r>
        <w:rPr>
          <w:rFonts w:ascii="Times New Roman"/>
          <w:b/>
          <w:i w:val="false"/>
          <w:color w:val="000000"/>
          <w:sz w:val="28"/>
        </w:rPr>
        <w:t xml:space="preserve">              палаталар туралы заңы </w:t>
      </w:r>
    </w:p>
    <w:bookmarkEnd w:id="5"/>
    <w:p>
      <w:pPr>
        <w:spacing w:after="0"/>
        <w:ind w:left="0"/>
        <w:jc w:val="both"/>
      </w:pPr>
      <w:r>
        <w:rPr>
          <w:rFonts w:ascii="Times New Roman"/>
          <w:b w:val="false"/>
          <w:i w:val="false"/>
          <w:color w:val="000000"/>
          <w:sz w:val="28"/>
        </w:rPr>
        <w:t>      1. Қазақстан Республикасының Сауда-өнеркәсiп палаталары туралы заңы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негізделедi және Азаматтық </w:t>
      </w:r>
      <w:r>
        <w:rPr>
          <w:rFonts w:ascii="Times New Roman"/>
          <w:b w:val="false"/>
          <w:i w:val="false"/>
          <w:color w:val="000000"/>
          <w:sz w:val="28"/>
        </w:rPr>
        <w:t xml:space="preserve">кодекстен </w:t>
      </w:r>
      <w:r>
        <w:rPr>
          <w:rFonts w:ascii="Times New Roman"/>
          <w:b w:val="false"/>
          <w:i w:val="false"/>
          <w:color w:val="000000"/>
          <w:sz w:val="28"/>
        </w:rPr>
        <w:t xml:space="preserve">, осы Заң мен Қазақстан Республикасының өзге де нормативтiк құқықтық актiлерден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 көзделгеннен өзге ережелер белгіленген болса, онда халықаралық шарттың ережелерi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Сауда-өнеркәсiп палаталары </w:t>
      </w:r>
    </w:p>
    <w:bookmarkEnd w:id="6"/>
    <w:p>
      <w:pPr>
        <w:spacing w:after="0"/>
        <w:ind w:left="0"/>
        <w:jc w:val="both"/>
      </w:pPr>
      <w:r>
        <w:rPr>
          <w:rFonts w:ascii="Times New Roman"/>
          <w:b w:val="false"/>
          <w:i w:val="false"/>
          <w:color w:val="000000"/>
          <w:sz w:val="28"/>
        </w:rPr>
        <w:t xml:space="preserve">      1. Сауда-өнеркәсiп палаталары (бұдан әрi - Палаталар) - мемлекеттiк емес, өзiн өзi қаржыландыратын және өзiн өзi басқаратын ұйым болып табылатын, олардың қызметiн дамыту үшiн қолайлы жағдай жасау, құқықтары мен мүдделерiн қорғау мақсатында ерiктi негізде кәсiпкерлiк қызметпен айналысатын заңды және жеке тұлғаларды бiрiктiретiн коммерциялық емес ұйымдардың жекелеген ұйымдық құқықтық нысаны. </w:t>
      </w:r>
      <w:r>
        <w:br/>
      </w:r>
      <w:r>
        <w:rPr>
          <w:rFonts w:ascii="Times New Roman"/>
          <w:b w:val="false"/>
          <w:i w:val="false"/>
          <w:color w:val="000000"/>
          <w:sz w:val="28"/>
        </w:rPr>
        <w:t xml:space="preserve">
      2. Қазақстан Республикасында Қазақстан Республикасының Сауда-өнеркәсiп палаталарының қауымдастығы (одағы) және аумақтық Палаталар құрылады және жұмыс iстейдi. </w:t>
      </w:r>
      <w:r>
        <w:br/>
      </w:r>
      <w:r>
        <w:rPr>
          <w:rFonts w:ascii="Times New Roman"/>
          <w:b w:val="false"/>
          <w:i w:val="false"/>
          <w:color w:val="000000"/>
          <w:sz w:val="28"/>
        </w:rPr>
        <w:t xml:space="preserve">
      Облыс аумағында, республикалық мәндегi қала мен Қазақстан Республикасының астанасында басқа облыс аумағында, республикалық мәндегi қалада, астанада өзiнiң құрылымдық бөлiмшелерiн (филиалдары мен өкiлдiктерiн) құpуғa құқылы eмec бip Палата құрылып, жұмыс iстеуi мүмкiн. Аумақтық Палаталар Қазақстан Республикасының Сауда-өнеркәсiп палаталарының қауымдастығына (одағына) (бұдан әрi - Палаталар қауымдастығы) бiрiгедi. </w:t>
      </w:r>
      <w:r>
        <w:br/>
      </w:r>
      <w:r>
        <w:rPr>
          <w:rFonts w:ascii="Times New Roman"/>
          <w:b w:val="false"/>
          <w:i w:val="false"/>
          <w:color w:val="000000"/>
          <w:sz w:val="28"/>
        </w:rPr>
        <w:t xml:space="preserve">
      3. Палата облыс аумағында, республикалық мәндегi қалада, астанада кемiнде он құрылтайшының бастамасы бойынша құрылады. </w:t>
      </w:r>
      <w:r>
        <w:br/>
      </w:r>
      <w:r>
        <w:rPr>
          <w:rFonts w:ascii="Times New Roman"/>
          <w:b w:val="false"/>
          <w:i w:val="false"/>
          <w:color w:val="000000"/>
          <w:sz w:val="28"/>
        </w:rPr>
        <w:t xml:space="preserve">
      4. Палатаның құрылтайшылық құжаттары Палата мүшелерiнiң жалпы жиналысында (конференциясында) қабылданған Жарғы, барлық құрылтайшылар немесе олар уәкiлетті адамдар қол қойған құрылтайшылық шарт болып табылады. </w:t>
      </w:r>
      <w:r>
        <w:br/>
      </w:r>
      <w:r>
        <w:rPr>
          <w:rFonts w:ascii="Times New Roman"/>
          <w:b w:val="false"/>
          <w:i w:val="false"/>
          <w:color w:val="000000"/>
          <w:sz w:val="28"/>
        </w:rPr>
        <w:t xml:space="preserve">
      5. Палата Қазақстан Республикасының заңына сәйкес мемлекеттiк тiркеуден өткен сәттен бастап құрылған болып есептеледі.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Палаталардың атауы мен орналасқан жерi </w:t>
      </w:r>
    </w:p>
    <w:bookmarkEnd w:id="7"/>
    <w:p>
      <w:pPr>
        <w:spacing w:after="0"/>
        <w:ind w:left="0"/>
        <w:jc w:val="both"/>
      </w:pPr>
      <w:r>
        <w:rPr>
          <w:rFonts w:ascii="Times New Roman"/>
          <w:b w:val="false"/>
          <w:i w:val="false"/>
          <w:color w:val="000000"/>
          <w:sz w:val="28"/>
        </w:rPr>
        <w:t xml:space="preserve">      1. Палатаның атауы өз атауын, ұйымдық-құқықтық нысанға сiлтеменi және ол құрылған аумақтың әкiмшiлiк-аумақтық бiрлiгiнiң атауын қамтиды. Ол өзiне заңында көзделген қосымша ақпаратты қамтуы мүмкiн. </w:t>
      </w:r>
      <w:r>
        <w:br/>
      </w:r>
      <w:r>
        <w:rPr>
          <w:rFonts w:ascii="Times New Roman"/>
          <w:b w:val="false"/>
          <w:i w:val="false"/>
          <w:color w:val="000000"/>
          <w:sz w:val="28"/>
        </w:rPr>
        <w:t xml:space="preserve">
      2. Осы Заңға сәйкес Палата нысанында құрылмаған ешбiр заңды тұлға өзiн "сауда-өнеркәсiп палатасы" деп атай алмайды. </w:t>
      </w:r>
      <w:r>
        <w:br/>
      </w:r>
      <w:r>
        <w:rPr>
          <w:rFonts w:ascii="Times New Roman"/>
          <w:b w:val="false"/>
          <w:i w:val="false"/>
          <w:color w:val="000000"/>
          <w:sz w:val="28"/>
        </w:rPr>
        <w:t xml:space="preserve">
      3. Палатаның орналасқан жерi болып оның тұрақты әрекет ететiн органының орналасқан жерi танылады.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Палаталардың мүлкi </w:t>
      </w:r>
    </w:p>
    <w:bookmarkEnd w:id="8"/>
    <w:p>
      <w:pPr>
        <w:spacing w:after="0"/>
        <w:ind w:left="0"/>
        <w:jc w:val="both"/>
      </w:pPr>
      <w:r>
        <w:rPr>
          <w:rFonts w:ascii="Times New Roman"/>
          <w:b w:val="false"/>
          <w:i w:val="false"/>
          <w:color w:val="000000"/>
          <w:sz w:val="28"/>
        </w:rPr>
        <w:t xml:space="preserve">      1. Қазақстан Республикасының заңымен тыйым салынбаған, олардың қызметiн материалдық қамтамасыз етуге қажеттi объектiлер мен мүлiктер Палаталар меншiгiнде бола алады. </w:t>
      </w:r>
      <w:r>
        <w:br/>
      </w:r>
      <w:r>
        <w:rPr>
          <w:rFonts w:ascii="Times New Roman"/>
          <w:b w:val="false"/>
          <w:i w:val="false"/>
          <w:color w:val="000000"/>
          <w:sz w:val="28"/>
        </w:rPr>
        <w:t xml:space="preserve">
      2. Палаталар тек өз жарғылық талаптарын орындауға қажеттiлiгiне қарай кәсiпкерлiк қызметпен айналыса алады. </w:t>
      </w:r>
      <w:r>
        <w:br/>
      </w:r>
      <w:r>
        <w:rPr>
          <w:rFonts w:ascii="Times New Roman"/>
          <w:b w:val="false"/>
          <w:i w:val="false"/>
          <w:color w:val="000000"/>
          <w:sz w:val="28"/>
        </w:rPr>
        <w:t xml:space="preserve">
      3. Мiндеттi мүшелiк жарналар, осы заңмен белгiленген жағдайларда тауарларды, жұмыстарды, қызмет көpceтулердi сатудан түсетiн түсiмдер (кiрiстер), сондай-ақ заңмен тыйым салынбайтын өзге де түсiмдер Палаталардың мүлкiн қалыптастырудың көзi болып табылады. </w:t>
      </w:r>
      <w:r>
        <w:br/>
      </w:r>
      <w:r>
        <w:rPr>
          <w:rFonts w:ascii="Times New Roman"/>
          <w:b w:val="false"/>
          <w:i w:val="false"/>
          <w:color w:val="000000"/>
          <w:sz w:val="28"/>
        </w:rPr>
        <w:t xml:space="preserve">
      4. Палаталардың кiрiстерi олардың жарғылық қызметiн қамтамасыз етуге жiберiледі. </w:t>
      </w:r>
      <w:r>
        <w:br/>
      </w:r>
      <w:r>
        <w:rPr>
          <w:rFonts w:ascii="Times New Roman"/>
          <w:b w:val="false"/>
          <w:i w:val="false"/>
          <w:color w:val="000000"/>
          <w:sz w:val="28"/>
        </w:rPr>
        <w:t xml:space="preserve">
      5. Палаталар өз мiндеттемелерi бойынша өз иелiгiндегi барлық мүлiкпен жауап береді, өз атынан мүлiктiк және мүлiктiк емес құқықтарды сатып ала алады, сотта қуынушы және жауап берушi бола 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Палаталардың басқару органдары </w:t>
      </w:r>
    </w:p>
    <w:bookmarkEnd w:id="9"/>
    <w:p>
      <w:pPr>
        <w:spacing w:after="0"/>
        <w:ind w:left="0"/>
        <w:jc w:val="both"/>
      </w:pPr>
      <w:r>
        <w:rPr>
          <w:rFonts w:ascii="Times New Roman"/>
          <w:b w:val="false"/>
          <w:i w:val="false"/>
          <w:color w:val="000000"/>
          <w:sz w:val="28"/>
        </w:rPr>
        <w:t xml:space="preserve">      1. Палатаның басқару органдары: </w:t>
      </w:r>
      <w:r>
        <w:br/>
      </w:r>
      <w:r>
        <w:rPr>
          <w:rFonts w:ascii="Times New Roman"/>
          <w:b w:val="false"/>
          <w:i w:val="false"/>
          <w:color w:val="000000"/>
          <w:sz w:val="28"/>
        </w:rPr>
        <w:t xml:space="preserve">
      1) жоғары басқару органы - жалпы жиналысы (конференциясы); </w:t>
      </w:r>
      <w:r>
        <w:br/>
      </w:r>
      <w:r>
        <w:rPr>
          <w:rFonts w:ascii="Times New Roman"/>
          <w:b w:val="false"/>
          <w:i w:val="false"/>
          <w:color w:val="000000"/>
          <w:sz w:val="28"/>
        </w:rPr>
        <w:t xml:space="preserve">
      2) алқалық атқарушы орган; </w:t>
      </w:r>
      <w:r>
        <w:br/>
      </w:r>
      <w:r>
        <w:rPr>
          <w:rFonts w:ascii="Times New Roman"/>
          <w:b w:val="false"/>
          <w:i w:val="false"/>
          <w:color w:val="000000"/>
          <w:sz w:val="28"/>
        </w:rPr>
        <w:t xml:space="preserve">
      3) бақылаушы орган (ревизиялық комиссия) болып табылады. </w:t>
      </w:r>
      <w:r>
        <w:br/>
      </w:r>
      <w:r>
        <w:rPr>
          <w:rFonts w:ascii="Times New Roman"/>
          <w:b w:val="false"/>
          <w:i w:val="false"/>
          <w:color w:val="000000"/>
          <w:sz w:val="28"/>
        </w:rPr>
        <w:t xml:space="preserve">
      2. Жарғыда көзделген жағдайларда Палата мүшелерiнiң жалпы жиналысында (конференциясында) қабылданған ережелердiң негізiнде әрекет ететiн басқа да органдар құрылуы мүмкін.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Палаталар мүшелерінiң жалпы жиналысы </w:t>
      </w:r>
      <w:r>
        <w:br/>
      </w:r>
      <w:r>
        <w:rPr>
          <w:rFonts w:ascii="Times New Roman"/>
          <w:b w:val="false"/>
          <w:i w:val="false"/>
          <w:color w:val="000000"/>
          <w:sz w:val="28"/>
        </w:rPr>
        <w:t>
</w:t>
      </w:r>
      <w:r>
        <w:rPr>
          <w:rFonts w:ascii="Times New Roman"/>
          <w:b/>
          <w:i w:val="false"/>
          <w:color w:val="000000"/>
          <w:sz w:val="28"/>
        </w:rPr>
        <w:t xml:space="preserve">              (конференциясы) </w:t>
      </w:r>
    </w:p>
    <w:bookmarkEnd w:id="10"/>
    <w:p>
      <w:pPr>
        <w:spacing w:after="0"/>
        <w:ind w:left="0"/>
        <w:jc w:val="both"/>
      </w:pPr>
      <w:r>
        <w:rPr>
          <w:rFonts w:ascii="Times New Roman"/>
          <w:b w:val="false"/>
          <w:i w:val="false"/>
          <w:color w:val="000000"/>
          <w:sz w:val="28"/>
        </w:rPr>
        <w:t xml:space="preserve">      1. Палата мүшелерiнiң жалпы жиналысы (конференциясы) Палата қызметiнiң кез келген мәселелерi бойынша шешiм қабылдауға құқылы. </w:t>
      </w:r>
      <w:r>
        <w:br/>
      </w:r>
      <w:r>
        <w:rPr>
          <w:rFonts w:ascii="Times New Roman"/>
          <w:b w:val="false"/>
          <w:i w:val="false"/>
          <w:color w:val="000000"/>
          <w:sz w:val="28"/>
        </w:rPr>
        <w:t xml:space="preserve">
      2. Палаталардың жалпы жиналысының (конференциясының) айрықша құзырына: </w:t>
      </w:r>
      <w:r>
        <w:br/>
      </w:r>
      <w:r>
        <w:rPr>
          <w:rFonts w:ascii="Times New Roman"/>
          <w:b w:val="false"/>
          <w:i w:val="false"/>
          <w:color w:val="000000"/>
          <w:sz w:val="28"/>
        </w:rPr>
        <w:t xml:space="preserve">
      1) Палатаның жарғысын және жарғыға өзгерiстер мен толықтырулар енгiзу туралы шешiмдердi қабылдау; </w:t>
      </w:r>
      <w:r>
        <w:br/>
      </w:r>
      <w:r>
        <w:rPr>
          <w:rFonts w:ascii="Times New Roman"/>
          <w:b w:val="false"/>
          <w:i w:val="false"/>
          <w:color w:val="000000"/>
          <w:sz w:val="28"/>
        </w:rPr>
        <w:t xml:space="preserve">
      2) Палатаны ерiктi түрде қайта ұйымдастыру мен жою мәселелерi; </w:t>
      </w:r>
      <w:r>
        <w:br/>
      </w:r>
      <w:r>
        <w:rPr>
          <w:rFonts w:ascii="Times New Roman"/>
          <w:b w:val="false"/>
          <w:i w:val="false"/>
          <w:color w:val="000000"/>
          <w:sz w:val="28"/>
        </w:rPr>
        <w:t xml:space="preserve">
      3) атқарушы органдардың қаржылық есептiлiгiн ұсынудың тәртiбiн және кезеңдiлiгiн, сондай-ақ бақылаушы органдардың тексерулер жүргiзу тәртiбiн айқындау және олардың нәтижелерiн бекiту; </w:t>
      </w:r>
      <w:r>
        <w:br/>
      </w:r>
      <w:r>
        <w:rPr>
          <w:rFonts w:ascii="Times New Roman"/>
          <w:b w:val="false"/>
          <w:i w:val="false"/>
          <w:color w:val="000000"/>
          <w:sz w:val="28"/>
        </w:rPr>
        <w:t xml:space="preserve">
      4) атқарушы органды, ревизиялық комиссияны сайлау; </w:t>
      </w:r>
      <w:r>
        <w:br/>
      </w:r>
      <w:r>
        <w:rPr>
          <w:rFonts w:ascii="Times New Roman"/>
          <w:b w:val="false"/>
          <w:i w:val="false"/>
          <w:color w:val="000000"/>
          <w:sz w:val="28"/>
        </w:rPr>
        <w:t xml:space="preserve">
      5) жарғыда көзделген басқа да органдар мен олардың басшыларын сайлау; </w:t>
      </w:r>
      <w:r>
        <w:br/>
      </w:r>
      <w:r>
        <w:rPr>
          <w:rFonts w:ascii="Times New Roman"/>
          <w:b w:val="false"/>
          <w:i w:val="false"/>
          <w:color w:val="000000"/>
          <w:sz w:val="28"/>
        </w:rPr>
        <w:t xml:space="preserve">
      6) Палатаның органдары мен басшыларының қызметтерi туралы есептердi тыңдау және оларды бекiту; </w:t>
      </w:r>
      <w:r>
        <w:br/>
      </w:r>
      <w:r>
        <w:rPr>
          <w:rFonts w:ascii="Times New Roman"/>
          <w:b w:val="false"/>
          <w:i w:val="false"/>
          <w:color w:val="000000"/>
          <w:sz w:val="28"/>
        </w:rPr>
        <w:t xml:space="preserve">
      7) Палатаның мүлкiне иелiк ету тәртiбiн белгілеу; </w:t>
      </w:r>
      <w:r>
        <w:br/>
      </w:r>
      <w:r>
        <w:rPr>
          <w:rFonts w:ascii="Times New Roman"/>
          <w:b w:val="false"/>
          <w:i w:val="false"/>
          <w:color w:val="000000"/>
          <w:sz w:val="28"/>
        </w:rPr>
        <w:t xml:space="preserve">
      8) мүшелiк жарналардың мөлшерлемесiн бeлгілeу; </w:t>
      </w:r>
      <w:r>
        <w:br/>
      </w:r>
      <w:r>
        <w:rPr>
          <w:rFonts w:ascii="Times New Roman"/>
          <w:b w:val="false"/>
          <w:i w:val="false"/>
          <w:color w:val="000000"/>
          <w:sz w:val="28"/>
        </w:rPr>
        <w:t xml:space="preserve">
      9) Палата органдарының, басшылары мен қызметкерлерiнiң шешiмдерiне Палата мүшелерiнiң шағымдарын қapaу; </w:t>
      </w:r>
      <w:r>
        <w:br/>
      </w:r>
      <w:r>
        <w:rPr>
          <w:rFonts w:ascii="Times New Roman"/>
          <w:b w:val="false"/>
          <w:i w:val="false"/>
          <w:color w:val="000000"/>
          <w:sz w:val="28"/>
        </w:rPr>
        <w:t xml:space="preserve">
      10) Палата басшыларын мерзiмiнен бұрын шақырып алу. </w:t>
      </w:r>
      <w:r>
        <w:br/>
      </w:r>
      <w:r>
        <w:rPr>
          <w:rFonts w:ascii="Times New Roman"/>
          <w:b w:val="false"/>
          <w:i w:val="false"/>
          <w:color w:val="000000"/>
          <w:sz w:val="28"/>
        </w:rPr>
        <w:t xml:space="preserve">
      3. Палаталар Қауымдастығының жалпы жиналысының (конференциясының) өзгеше құзыретiне аумақтық Палаталарды қабылдау және Палаталар Қауымдастығынан алып тастау жатады. </w:t>
      </w:r>
      <w:r>
        <w:br/>
      </w:r>
      <w:r>
        <w:rPr>
          <w:rFonts w:ascii="Times New Roman"/>
          <w:b w:val="false"/>
          <w:i w:val="false"/>
          <w:color w:val="000000"/>
          <w:sz w:val="28"/>
        </w:rPr>
        <w:t xml:space="preserve">
      4. Жалпы жиналыс (конференция) Палата мүшелерiнiң жалпы санының үштен екiсi болған кезде шешiмдер қабылдауға құқықты. </w:t>
      </w:r>
      <w:r>
        <w:br/>
      </w:r>
      <w:r>
        <w:rPr>
          <w:rFonts w:ascii="Times New Roman"/>
          <w:b w:val="false"/>
          <w:i w:val="false"/>
          <w:color w:val="000000"/>
          <w:sz w:val="28"/>
        </w:rPr>
        <w:t xml:space="preserve">
      5. Жалпы жиналысты (конференцияны) Палатаның атқарушы органы кемiнде жылына бiр рет шақырады. Ревизиялық комиссияның немесе Палата мүшелерiнiң жалпы санының кемiнде төрттен бiрiнiң талабы бойынша Палата атқарушы органының Төрағасы отыз күн iшiнде жалпы жиналысты (конференцияны) шақыруға мiндеттi. </w:t>
      </w:r>
      <w:r>
        <w:br/>
      </w:r>
      <w:r>
        <w:rPr>
          <w:rFonts w:ascii="Times New Roman"/>
          <w:b w:val="false"/>
          <w:i w:val="false"/>
          <w:color w:val="000000"/>
          <w:sz w:val="28"/>
        </w:rPr>
        <w:t xml:space="preserve">
      6. Палатаның Жарғысында өзге де мәселелер және осы Заң мен Палата Жарғысымен жалпы жиналыстың (конференцияның) айрықша құзыретiне жатқызған шешiмдердi қабылдау көзделуi мүмкiн.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Палатаның атқарушы органы </w:t>
      </w:r>
    </w:p>
    <w:bookmarkEnd w:id="11"/>
    <w:p>
      <w:pPr>
        <w:spacing w:after="0"/>
        <w:ind w:left="0"/>
        <w:jc w:val="both"/>
      </w:pPr>
      <w:r>
        <w:rPr>
          <w:rFonts w:ascii="Times New Roman"/>
          <w:b w:val="false"/>
          <w:i w:val="false"/>
          <w:color w:val="000000"/>
          <w:sz w:val="28"/>
        </w:rPr>
        <w:t xml:space="preserve">      1. Палатаның атқарушы органы палата мүшелерiнiң жалпы жиналысында (конференциясында) құпия дауыс беру арқылы басым дауыспен төрт жыл мерзiмге сайланады. </w:t>
      </w:r>
      <w:r>
        <w:br/>
      </w:r>
      <w:r>
        <w:rPr>
          <w:rFonts w:ascii="Times New Roman"/>
          <w:b w:val="false"/>
          <w:i w:val="false"/>
          <w:color w:val="000000"/>
          <w:sz w:val="28"/>
        </w:rPr>
        <w:t xml:space="preserve">
      2. Палатаның атқарушы органы: </w:t>
      </w:r>
      <w:r>
        <w:br/>
      </w:r>
      <w:r>
        <w:rPr>
          <w:rFonts w:ascii="Times New Roman"/>
          <w:b w:val="false"/>
          <w:i w:val="false"/>
          <w:color w:val="000000"/>
          <w:sz w:val="28"/>
        </w:rPr>
        <w:t xml:space="preserve">
      1) Палата қызметiнiң басым бағыттарын айқындайды; </w:t>
      </w:r>
      <w:r>
        <w:br/>
      </w:r>
      <w:r>
        <w:rPr>
          <w:rFonts w:ascii="Times New Roman"/>
          <w:b w:val="false"/>
          <w:i w:val="false"/>
          <w:color w:val="000000"/>
          <w:sz w:val="28"/>
        </w:rPr>
        <w:t xml:space="preserve">
      2) кәсiпкерлердiң мемлекеттік органдармен тиiмдi өзара iс-қимылын ұйымдастыру жөнiндегi жұмысты жүргiзедi; </w:t>
      </w:r>
      <w:r>
        <w:br/>
      </w:r>
      <w:r>
        <w:rPr>
          <w:rFonts w:ascii="Times New Roman"/>
          <w:b w:val="false"/>
          <w:i w:val="false"/>
          <w:color w:val="000000"/>
          <w:sz w:val="28"/>
        </w:rPr>
        <w:t xml:space="preserve">
      3) жалпы жиналыс (конференция) шешiмдерiнiң орындалуын ұйымдастырады; </w:t>
      </w:r>
      <w:r>
        <w:br/>
      </w:r>
      <w:r>
        <w:rPr>
          <w:rFonts w:ascii="Times New Roman"/>
          <w:b w:val="false"/>
          <w:i w:val="false"/>
          <w:color w:val="000000"/>
          <w:sz w:val="28"/>
        </w:rPr>
        <w:t xml:space="preserve">
      4) экономиканың әртүрлi салаларында кадрлар даярлауды, қайта даярлауды және кәсiптiк бiлiктiлiгiн арттыруды ұйымдастырады; </w:t>
      </w:r>
      <w:r>
        <w:br/>
      </w:r>
      <w:r>
        <w:rPr>
          <w:rFonts w:ascii="Times New Roman"/>
          <w:b w:val="false"/>
          <w:i w:val="false"/>
          <w:color w:val="000000"/>
          <w:sz w:val="28"/>
        </w:rPr>
        <w:t xml:space="preserve">
      5) Палата мүшелерiнiң кәсiпкерлiк қызметiне, өнертабыстарды, пайдалы модельдердi, өнеркәсiп үлгілерiн патенттеуге, тауарлық белгiлердi, қызмет көрсету белгілерiн және тауарлардың шыққан орнының атауларын тiркеуге жәрдем көрсетедi; </w:t>
      </w:r>
      <w:r>
        <w:br/>
      </w:r>
      <w:r>
        <w:rPr>
          <w:rFonts w:ascii="Times New Roman"/>
          <w:b w:val="false"/>
          <w:i w:val="false"/>
          <w:color w:val="000000"/>
          <w:sz w:val="28"/>
        </w:rPr>
        <w:t xml:space="preserve">
      6) Палатаның мүлкiне жарғыда және жалпы жиналыста (конференцияда) айқындалған тәртiпте иелiк етедi; </w:t>
      </w:r>
      <w:r>
        <w:br/>
      </w:r>
      <w:r>
        <w:rPr>
          <w:rFonts w:ascii="Times New Roman"/>
          <w:b w:val="false"/>
          <w:i w:val="false"/>
          <w:color w:val="000000"/>
          <w:sz w:val="28"/>
        </w:rPr>
        <w:t xml:space="preserve">
      7) бухгалтерлiк есеп, қаржылық және статистикалық есеп-қисап пен iс жүргiзудi ұйымдастырады; </w:t>
      </w:r>
      <w:r>
        <w:br/>
      </w:r>
      <w:r>
        <w:rPr>
          <w:rFonts w:ascii="Times New Roman"/>
          <w:b w:val="false"/>
          <w:i w:val="false"/>
          <w:color w:val="000000"/>
          <w:sz w:val="28"/>
        </w:rPr>
        <w:t xml:space="preserve">
      8) Палатаның мүшелерi жалпы жиналысының (конференциясының) айрықша құзырына жатқызылған мәселелерден өзге басқа да мәселелердi шешедi.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Палатаның атқарушы органының төрағасы </w:t>
      </w:r>
    </w:p>
    <w:bookmarkEnd w:id="12"/>
    <w:p>
      <w:pPr>
        <w:spacing w:after="0"/>
        <w:ind w:left="0"/>
        <w:jc w:val="both"/>
      </w:pPr>
      <w:r>
        <w:rPr>
          <w:rFonts w:ascii="Times New Roman"/>
          <w:b w:val="false"/>
          <w:i w:val="false"/>
          <w:color w:val="000000"/>
          <w:sz w:val="28"/>
        </w:rPr>
        <w:t xml:space="preserve">      1. Палатаның атқарушы органының төрағасы құпия дауыс берумен Палатаның атқарушы органы мүшелерiнiң жалпы санынан басым дауыспен оның мүшелерi арасынан сайланады. </w:t>
      </w:r>
      <w:r>
        <w:br/>
      </w:r>
      <w:r>
        <w:rPr>
          <w:rFonts w:ascii="Times New Roman"/>
          <w:b w:val="false"/>
          <w:i w:val="false"/>
          <w:color w:val="000000"/>
          <w:sz w:val="28"/>
        </w:rPr>
        <w:t xml:space="preserve">
      2. Палата атқарушы органының төраға Палатаның атқарушы органының жұмысын ұйымдастырады, Палатаның атқарушы органының мәжiлiсiн шақырады және оларға төрағалық етедi, жергілiктi өкiлеттi және атқарушы органдарда, қоғамдық бiрлестiктерде, басқа да, оның iшiнде халықаралық ұйымдарда Палатаны бiлдiредi. </w:t>
      </w:r>
      <w:r>
        <w:br/>
      </w:r>
      <w:r>
        <w:rPr>
          <w:rFonts w:ascii="Times New Roman"/>
          <w:b w:val="false"/>
          <w:i w:val="false"/>
          <w:color w:val="000000"/>
          <w:sz w:val="28"/>
        </w:rPr>
        <w:t xml:space="preserve">
      3. Палаталар Қауымдастығының атқарушы органының төрағасы Қауымдастықты Қазақстан Республикасының мемлекеттік органдарында бiлдiредi. </w:t>
      </w:r>
      <w:r>
        <w:br/>
      </w:r>
      <w:r>
        <w:rPr>
          <w:rFonts w:ascii="Times New Roman"/>
          <w:b w:val="false"/>
          <w:i w:val="false"/>
          <w:color w:val="000000"/>
          <w:sz w:val="28"/>
        </w:rPr>
        <w:t xml:space="preserve">
      4. Палатаның атқарушы органы төрағасының басқа да өкiлеттiктерi жарғымен айқындалады. </w:t>
      </w:r>
      <w:r>
        <w:br/>
      </w:r>
      <w:r>
        <w:rPr>
          <w:rFonts w:ascii="Times New Roman"/>
          <w:b w:val="false"/>
          <w:i w:val="false"/>
          <w:color w:val="000000"/>
          <w:sz w:val="28"/>
        </w:rPr>
        <w:t xml:space="preserve">
      5. Төраға болмаған жағдайда оның функцияларын Палатаның атқарушы органының шешiмi бойынша Палата мүшелерiнiң бiрi жүзеге асырады.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Палатаның ревизиялық комиссиясы </w:t>
      </w:r>
    </w:p>
    <w:bookmarkEnd w:id="13"/>
    <w:p>
      <w:pPr>
        <w:spacing w:after="0"/>
        <w:ind w:left="0"/>
        <w:jc w:val="both"/>
      </w:pPr>
      <w:r>
        <w:rPr>
          <w:rFonts w:ascii="Times New Roman"/>
          <w:b w:val="false"/>
          <w:i w:val="false"/>
          <w:color w:val="000000"/>
          <w:sz w:val="28"/>
        </w:rPr>
        <w:t xml:space="preserve">      1. Палатаның қаржылық-шаруашылық қызметiн бақылауды жүзеге асыру үшiн кемiнде үш мүшеден тұратын санда ревизиялық комиссия құрылады. </w:t>
      </w:r>
      <w:r>
        <w:br/>
      </w:r>
      <w:r>
        <w:rPr>
          <w:rFonts w:ascii="Times New Roman"/>
          <w:b w:val="false"/>
          <w:i w:val="false"/>
          <w:color w:val="000000"/>
          <w:sz w:val="28"/>
        </w:rPr>
        <w:t xml:space="preserve">
      2. Палатаның ревизиялық комиссиясының қызметкерлерi атқарушы органның құрамына сайлана алмайды. </w:t>
      </w:r>
      <w:r>
        <w:br/>
      </w:r>
      <w:r>
        <w:rPr>
          <w:rFonts w:ascii="Times New Roman"/>
          <w:b w:val="false"/>
          <w:i w:val="false"/>
          <w:color w:val="000000"/>
          <w:sz w:val="28"/>
        </w:rPr>
        <w:t xml:space="preserve">
      3. Палатаның ревизиялық комиссиясы жалпы жиналысқа (конференцияға) тiкелей бағынады және өз жұмысы туралы оның алдында есеп береді.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Палатаға мүшелiк </w:t>
      </w:r>
    </w:p>
    <w:bookmarkEnd w:id="14"/>
    <w:p>
      <w:pPr>
        <w:spacing w:after="0"/>
        <w:ind w:left="0"/>
        <w:jc w:val="both"/>
      </w:pPr>
      <w:r>
        <w:rPr>
          <w:rFonts w:ascii="Times New Roman"/>
          <w:b w:val="false"/>
          <w:i w:val="false"/>
          <w:color w:val="000000"/>
          <w:sz w:val="28"/>
        </w:rPr>
        <w:t xml:space="preserve">      1. Кәсiпкерлiк қызметпен айналысатын заңды және жеке тұлғалар Палаталарға мүше бола алады. </w:t>
      </w:r>
      <w:r>
        <w:br/>
      </w:r>
      <w:r>
        <w:rPr>
          <w:rFonts w:ascii="Times New Roman"/>
          <w:b w:val="false"/>
          <w:i w:val="false"/>
          <w:color w:val="000000"/>
          <w:sz w:val="28"/>
        </w:rPr>
        <w:t xml:space="preserve">
      2. Мiндеттi мүшелiк жарналардың көлемi, құрылтайшылардан (қатысушылардан, мүшелерден) қаржылық және өзге де қаражат түсiмдерi тәртiбi жарғымен айқындалады. </w:t>
      </w:r>
      <w:r>
        <w:br/>
      </w:r>
      <w:r>
        <w:rPr>
          <w:rFonts w:ascii="Times New Roman"/>
          <w:b w:val="false"/>
          <w:i w:val="false"/>
          <w:color w:val="000000"/>
          <w:sz w:val="28"/>
        </w:rPr>
        <w:t xml:space="preserve">
      3. Палаталар өз мүшелерiнiң қызметiне араласуға және олардың құқықтары мен мүдделерiн бұзуға құқығы жоқ. </w:t>
      </w:r>
      <w:r>
        <w:br/>
      </w:r>
      <w:r>
        <w:rPr>
          <w:rFonts w:ascii="Times New Roman"/>
          <w:b w:val="false"/>
          <w:i w:val="false"/>
          <w:color w:val="000000"/>
          <w:sz w:val="28"/>
        </w:rPr>
        <w:t xml:space="preserve">
      4. Палата мүшелерi олардың жарғыларында көзделген жағдайларда палаталардың қызмет көрсетулерiн пайдаланады.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Палата мүшесiнiң құқықтары мен мiндеттерi </w:t>
      </w:r>
    </w:p>
    <w:bookmarkEnd w:id="15"/>
    <w:p>
      <w:pPr>
        <w:spacing w:after="0"/>
        <w:ind w:left="0"/>
        <w:jc w:val="both"/>
      </w:pPr>
      <w:r>
        <w:rPr>
          <w:rFonts w:ascii="Times New Roman"/>
          <w:b w:val="false"/>
          <w:i w:val="false"/>
          <w:color w:val="000000"/>
          <w:sz w:val="28"/>
        </w:rPr>
        <w:t xml:space="preserve">      1. Палатаның мүшесi: </w:t>
      </w:r>
      <w:r>
        <w:br/>
      </w:r>
      <w:r>
        <w:rPr>
          <w:rFonts w:ascii="Times New Roman"/>
          <w:b w:val="false"/>
          <w:i w:val="false"/>
          <w:color w:val="000000"/>
          <w:sz w:val="28"/>
        </w:rPr>
        <w:t xml:space="preserve">
      1) Палата, оның органдары мен лауазымды адамдары тарапынан жәрдемдесудi, кәсiби қолдауды және қорғауды пайдалануға; </w:t>
      </w:r>
      <w:r>
        <w:br/>
      </w:r>
      <w:r>
        <w:rPr>
          <w:rFonts w:ascii="Times New Roman"/>
          <w:b w:val="false"/>
          <w:i w:val="false"/>
          <w:color w:val="000000"/>
          <w:sz w:val="28"/>
        </w:rPr>
        <w:t xml:space="preserve">
      2) сайлауға және Палатаның органдарына сайлануға; </w:t>
      </w:r>
      <w:r>
        <w:br/>
      </w:r>
      <w:r>
        <w:rPr>
          <w:rFonts w:ascii="Times New Roman"/>
          <w:b w:val="false"/>
          <w:i w:val="false"/>
          <w:color w:val="000000"/>
          <w:sz w:val="28"/>
        </w:rPr>
        <w:t xml:space="preserve">
      3) Палата органдарының алдына оның қызметiне қатысты мәселелердi қоюға, Палатаның және оның органдарының жұмысын жақсарту жөнiнде ұсыныстар енгiзуге; </w:t>
      </w:r>
      <w:r>
        <w:br/>
      </w:r>
      <w:r>
        <w:rPr>
          <w:rFonts w:ascii="Times New Roman"/>
          <w:b w:val="false"/>
          <w:i w:val="false"/>
          <w:color w:val="000000"/>
          <w:sz w:val="28"/>
        </w:rPr>
        <w:t xml:space="preserve">
      4) жарғымен айқындалған тәртiпте және жағдайларда Палатаның мүлкiн пайдалануға; </w:t>
      </w:r>
      <w:r>
        <w:br/>
      </w:r>
      <w:r>
        <w:rPr>
          <w:rFonts w:ascii="Times New Roman"/>
          <w:b w:val="false"/>
          <w:i w:val="false"/>
          <w:color w:val="000000"/>
          <w:sz w:val="28"/>
        </w:rPr>
        <w:t xml:space="preserve">
      5) өз бастамашылығымен Палатаның құрамынан шығуға құқылы. </w:t>
      </w:r>
      <w:r>
        <w:br/>
      </w:r>
      <w:r>
        <w:rPr>
          <w:rFonts w:ascii="Times New Roman"/>
          <w:b w:val="false"/>
          <w:i w:val="false"/>
          <w:color w:val="000000"/>
          <w:sz w:val="28"/>
        </w:rPr>
        <w:t xml:space="preserve">
      2. Палатаның мүшесi: </w:t>
      </w:r>
      <w:r>
        <w:br/>
      </w:r>
      <w:r>
        <w:rPr>
          <w:rFonts w:ascii="Times New Roman"/>
          <w:b w:val="false"/>
          <w:i w:val="false"/>
          <w:color w:val="000000"/>
          <w:sz w:val="28"/>
        </w:rPr>
        <w:t xml:space="preserve">
      1) Палата жарғысының талаптарын қадағалауға; </w:t>
      </w:r>
      <w:r>
        <w:br/>
      </w:r>
      <w:r>
        <w:rPr>
          <w:rFonts w:ascii="Times New Roman"/>
          <w:b w:val="false"/>
          <w:i w:val="false"/>
          <w:color w:val="000000"/>
          <w:sz w:val="28"/>
        </w:rPr>
        <w:t xml:space="preserve">
      2) Палатаның және оның органдарының жалпы жиналыстарының (конференцияларының) шешiмдерiн орындауға; </w:t>
      </w:r>
      <w:r>
        <w:br/>
      </w:r>
      <w:r>
        <w:rPr>
          <w:rFonts w:ascii="Times New Roman"/>
          <w:b w:val="false"/>
          <w:i w:val="false"/>
          <w:color w:val="000000"/>
          <w:sz w:val="28"/>
        </w:rPr>
        <w:t xml:space="preserve">
      3) мүшелiк жарналар төлеуге мiндеттi. </w:t>
      </w:r>
      <w:r>
        <w:br/>
      </w:r>
      <w:r>
        <w:rPr>
          <w:rFonts w:ascii="Times New Roman"/>
          <w:b w:val="false"/>
          <w:i w:val="false"/>
          <w:color w:val="000000"/>
          <w:sz w:val="28"/>
        </w:rPr>
        <w:t xml:space="preserve">
      3. Палата мүшелерi өз құқықтары мен мiндеттерiнде тең. </w:t>
      </w:r>
      <w:r>
        <w:br/>
      </w:r>
      <w:r>
        <w:rPr>
          <w:rFonts w:ascii="Times New Roman"/>
          <w:b w:val="false"/>
          <w:i w:val="false"/>
          <w:color w:val="000000"/>
          <w:sz w:val="28"/>
        </w:rPr>
        <w:t xml:space="preserve">
      4. Палатаның мүшесi Палатаның алдында мүшелiк жарналар төлеу мiндетiнен басқа бiр жақты мүлiктік мiндеттер ала алмайды.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Палатадан шығару </w:t>
      </w:r>
    </w:p>
    <w:bookmarkEnd w:id="16"/>
    <w:p>
      <w:pPr>
        <w:spacing w:after="0"/>
        <w:ind w:left="0"/>
        <w:jc w:val="both"/>
      </w:pPr>
      <w:r>
        <w:rPr>
          <w:rFonts w:ascii="Times New Roman"/>
          <w:b w:val="false"/>
          <w:i w:val="false"/>
          <w:color w:val="000000"/>
          <w:sz w:val="28"/>
        </w:rPr>
        <w:t xml:space="preserve">      1. Атқарушы орган мынадай жағдайларда Палатаның мүшесiн Палатадан шығаруды жүргiзедi: </w:t>
      </w:r>
      <w:r>
        <w:br/>
      </w:r>
      <w:r>
        <w:rPr>
          <w:rFonts w:ascii="Times New Roman"/>
          <w:b w:val="false"/>
          <w:i w:val="false"/>
          <w:color w:val="000000"/>
          <w:sz w:val="28"/>
        </w:rPr>
        <w:t xml:space="preserve">
      1) Палата мүшесiнiң өз мiндеттерiн орындау кезiнде Қазақстан Республикасы заңдарының нормалары мен талаптарын бiрнеше мәрте бұзуы; </w:t>
      </w:r>
      <w:r>
        <w:br/>
      </w:r>
      <w:r>
        <w:rPr>
          <w:rFonts w:ascii="Times New Roman"/>
          <w:b w:val="false"/>
          <w:i w:val="false"/>
          <w:color w:val="000000"/>
          <w:sz w:val="28"/>
        </w:rPr>
        <w:t xml:space="preserve">
      2) Палата мүшесiнiң Палатаның және оның органдарының жалпы жиналысының (конференциясының) шешiмдерiн бiрнеше мәрте орындамауы; </w:t>
      </w:r>
      <w:r>
        <w:br/>
      </w:r>
      <w:r>
        <w:rPr>
          <w:rFonts w:ascii="Times New Roman"/>
          <w:b w:val="false"/>
          <w:i w:val="false"/>
          <w:color w:val="000000"/>
          <w:sz w:val="28"/>
        </w:rPr>
        <w:t xml:space="preserve">
      3) мiндеттi мүшелiк жарналарды жүйелi түрде төлемеуi; </w:t>
      </w:r>
      <w:r>
        <w:br/>
      </w:r>
      <w:r>
        <w:rPr>
          <w:rFonts w:ascii="Times New Roman"/>
          <w:b w:val="false"/>
          <w:i w:val="false"/>
          <w:color w:val="000000"/>
          <w:sz w:val="28"/>
        </w:rPr>
        <w:t xml:space="preserve">
      4) өз еркiмен; </w:t>
      </w:r>
      <w:r>
        <w:br/>
      </w:r>
      <w:r>
        <w:rPr>
          <w:rFonts w:ascii="Times New Roman"/>
          <w:b w:val="false"/>
          <w:i w:val="false"/>
          <w:color w:val="000000"/>
          <w:sz w:val="28"/>
        </w:rPr>
        <w:t xml:space="preserve">
      5) Палатаның жарғысымен көзделген өзге де жағдайларда. </w:t>
      </w:r>
      <w:r>
        <w:br/>
      </w:r>
      <w:r>
        <w:rPr>
          <w:rFonts w:ascii="Times New Roman"/>
          <w:b w:val="false"/>
          <w:i w:val="false"/>
          <w:color w:val="000000"/>
          <w:sz w:val="28"/>
        </w:rPr>
        <w:t xml:space="preserve">
      2. Палатаның мүшесi оның шығарған сәттен бастап алты ай өткен соң Палатаға қайта қабылдануы мүмкiн. </w:t>
      </w:r>
      <w:r>
        <w:br/>
      </w:r>
      <w:r>
        <w:rPr>
          <w:rFonts w:ascii="Times New Roman"/>
          <w:b w:val="false"/>
          <w:i w:val="false"/>
          <w:color w:val="000000"/>
          <w:sz w:val="28"/>
        </w:rPr>
        <w:t xml:space="preserve">
      3. Палатадан шығаруға Палатаның мүшесiне Палатаның атқарушы органының мүшелiктен шығару туралы шешiмiнiң көшiрмесiн берген күннен бастап бiр ай мерзiмде сот тәртiбiмен шағымдана алады.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Палаталар Қауымдастығының өкiлеттігi </w:t>
      </w:r>
    </w:p>
    <w:bookmarkEnd w:id="17"/>
    <w:p>
      <w:pPr>
        <w:spacing w:after="0"/>
        <w:ind w:left="0"/>
        <w:jc w:val="both"/>
      </w:pPr>
      <w:r>
        <w:rPr>
          <w:rFonts w:ascii="Times New Roman"/>
          <w:b w:val="false"/>
          <w:i w:val="false"/>
          <w:color w:val="000000"/>
          <w:sz w:val="28"/>
        </w:rPr>
        <w:t xml:space="preserve">      1. Палаталар Қауымдастығының қызметi осы Заңмен және оның жарғысымен айқындалады. </w:t>
      </w:r>
      <w:r>
        <w:br/>
      </w:r>
      <w:r>
        <w:rPr>
          <w:rFonts w:ascii="Times New Roman"/>
          <w:b w:val="false"/>
          <w:i w:val="false"/>
          <w:color w:val="000000"/>
          <w:sz w:val="28"/>
        </w:rPr>
        <w:t xml:space="preserve">
      2. Палаталар Қауымдастығы: </w:t>
      </w:r>
      <w:r>
        <w:br/>
      </w:r>
      <w:r>
        <w:rPr>
          <w:rFonts w:ascii="Times New Roman"/>
          <w:b w:val="false"/>
          <w:i w:val="false"/>
          <w:color w:val="000000"/>
          <w:sz w:val="28"/>
        </w:rPr>
        <w:t xml:space="preserve">
      1) палаталар қызметiн үйлестiрудi жүзеге асырады; </w:t>
      </w:r>
      <w:r>
        <w:br/>
      </w:r>
      <w:r>
        <w:rPr>
          <w:rFonts w:ascii="Times New Roman"/>
          <w:b w:val="false"/>
          <w:i w:val="false"/>
          <w:color w:val="000000"/>
          <w:sz w:val="28"/>
        </w:rPr>
        <w:t xml:space="preserve">
      2) Палаталардың құзыретiне қатысты мәселелер жөнiнде шетелдiк және халықаралық ұйымдармен келiсiм жасасады; </w:t>
      </w:r>
      <w:r>
        <w:br/>
      </w:r>
      <w:r>
        <w:rPr>
          <w:rFonts w:ascii="Times New Roman"/>
          <w:b w:val="false"/>
          <w:i w:val="false"/>
          <w:color w:val="000000"/>
          <w:sz w:val="28"/>
        </w:rPr>
        <w:t xml:space="preserve">
      3) мемлекеттік органдарда, мемлекеттiк емес, оның iшiнде шетелдiк және халықаралық органдарда палаталардың мүдделерiн таныстырады; </w:t>
      </w:r>
      <w:r>
        <w:br/>
      </w:r>
      <w:r>
        <w:rPr>
          <w:rFonts w:ascii="Times New Roman"/>
          <w:b w:val="false"/>
          <w:i w:val="false"/>
          <w:color w:val="000000"/>
          <w:sz w:val="28"/>
        </w:rPr>
        <w:t xml:space="preserve">
      4) Қазақстан Республикасының заңнамасын жетiлдiру жөнiнде мемлекеттiк органдарға ұсыныстар енгiзеді; </w:t>
      </w:r>
      <w:r>
        <w:br/>
      </w:r>
      <w:r>
        <w:rPr>
          <w:rFonts w:ascii="Times New Roman"/>
          <w:b w:val="false"/>
          <w:i w:val="false"/>
          <w:color w:val="000000"/>
          <w:sz w:val="28"/>
        </w:rPr>
        <w:t xml:space="preserve">
      5) кәсiпкерлiк қызметпен айналысатын заңды және жеке тұлғалардың, көрсетiлген тұлғалардың келiсiмi бойынша жасақталған тиiстi аумақтарда қаржылық-экономикалық жағдайы Қазақстан Республикасындағы кәсiпкерлiк қызмет үшiн серiктес ретiнде олардың сенiмдiлiк деңгейiн айқындауға мүмкiндiк беретiн сыртқы экономикалық қызметтiң қатысушыларының тiзiлiмiн айқындайды; </w:t>
      </w:r>
      <w:r>
        <w:br/>
      </w:r>
      <w:r>
        <w:rPr>
          <w:rFonts w:ascii="Times New Roman"/>
          <w:b w:val="false"/>
          <w:i w:val="false"/>
          <w:color w:val="000000"/>
          <w:sz w:val="28"/>
        </w:rPr>
        <w:t xml:space="preserve">
      6) Қазақстан Республикасының заңнамасымен тыйым салынбаған және олардың жарғылық қызметiнiң мақсаттарына сәйкес келетiн өзге де қызметтi жүзеге асырады. </w:t>
      </w:r>
      <w:r>
        <w:br/>
      </w:r>
      <w:r>
        <w:rPr>
          <w:rFonts w:ascii="Times New Roman"/>
          <w:b w:val="false"/>
          <w:i w:val="false"/>
          <w:color w:val="000000"/>
          <w:sz w:val="28"/>
        </w:rPr>
        <w:t xml:space="preserve">
      3. Палаталар қауымдастығы өз қызметтерiнiң мақсаттарына сәйкес мемлекеттiк органдармен келiсiмдер жасай отырып, мемлекеттiк органдармен ынтымақтаса алады және олар үшiн белгілi бiр жұмыстарды орындайды не оларға аумақтық Палаталармен көрсетiлген келiсiмдер жасасу жөнiнде құқықтар бередi. </w:t>
      </w:r>
      <w:r>
        <w:br/>
      </w:r>
      <w:r>
        <w:rPr>
          <w:rFonts w:ascii="Times New Roman"/>
          <w:b w:val="false"/>
          <w:i w:val="false"/>
          <w:color w:val="000000"/>
          <w:sz w:val="28"/>
        </w:rPr>
        <w:t xml:space="preserve">
      4. Палаталар қауымдастығы жарты жыл және жыл қорытындысы бойынша сауда қызметi саласында мемлекеттiк реттеудi және үйлестiрудi жүзеге асыратын орталық атқарушы органға өз қызметi туралы ақпаратты бередi.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Аумақтық Палаталардың Өкiлеттігі </w:t>
      </w:r>
    </w:p>
    <w:bookmarkEnd w:id="18"/>
    <w:p>
      <w:pPr>
        <w:spacing w:after="0"/>
        <w:ind w:left="0"/>
        <w:jc w:val="both"/>
      </w:pPr>
      <w:r>
        <w:rPr>
          <w:rFonts w:ascii="Times New Roman"/>
          <w:b w:val="false"/>
          <w:i w:val="false"/>
          <w:color w:val="000000"/>
          <w:sz w:val="28"/>
        </w:rPr>
        <w:t xml:space="preserve">      1. Аумақтық Палаталар: </w:t>
      </w:r>
      <w:r>
        <w:br/>
      </w:r>
      <w:r>
        <w:rPr>
          <w:rFonts w:ascii="Times New Roman"/>
          <w:b w:val="false"/>
          <w:i w:val="false"/>
          <w:color w:val="000000"/>
          <w:sz w:val="28"/>
        </w:rPr>
        <w:t xml:space="preserve">
      1) кәсiпкерлердiң мемлекеттiк органдармен тиiмдi өзара iс-қимылын ұйымдастырады; </w:t>
      </w:r>
      <w:r>
        <w:br/>
      </w:r>
      <w:r>
        <w:rPr>
          <w:rFonts w:ascii="Times New Roman"/>
          <w:b w:val="false"/>
          <w:i w:val="false"/>
          <w:color w:val="000000"/>
          <w:sz w:val="28"/>
        </w:rPr>
        <w:t xml:space="preserve">
      2) экономиканың әртүрлi салаларында кадрлар даярлауды, қайта даярлауды және кәсiби шеберлiгiн арттыруды ұйымдастырады; </w:t>
      </w:r>
      <w:r>
        <w:br/>
      </w:r>
      <w:r>
        <w:rPr>
          <w:rFonts w:ascii="Times New Roman"/>
          <w:b w:val="false"/>
          <w:i w:val="false"/>
          <w:color w:val="000000"/>
          <w:sz w:val="28"/>
        </w:rPr>
        <w:t xml:space="preserve">
      3) көрмелер, семинарлар және конференциялар өткiзудi ұйымдастырады; </w:t>
      </w:r>
      <w:r>
        <w:br/>
      </w:r>
      <w:r>
        <w:rPr>
          <w:rFonts w:ascii="Times New Roman"/>
          <w:b w:val="false"/>
          <w:i w:val="false"/>
          <w:color w:val="000000"/>
          <w:sz w:val="28"/>
        </w:rPr>
        <w:t xml:space="preserve">
      4) озық технологияларды игеруде қазақстандық кәсiпорындарға және кәсiпкерлерге жәрдемдеседi; </w:t>
      </w:r>
      <w:r>
        <w:br/>
      </w:r>
      <w:r>
        <w:rPr>
          <w:rFonts w:ascii="Times New Roman"/>
          <w:b w:val="false"/>
          <w:i w:val="false"/>
          <w:color w:val="000000"/>
          <w:sz w:val="28"/>
        </w:rPr>
        <w:t xml:space="preserve">
      5) кәсiпкерлердiң сыртқы экономикалық қызметiн дамытуға жәрдемдеседі, қазақстан тауарлары мен қызмет көрсетулерiн әлемдiк рынокқа шығару үшiн халықаралық маркетинг пен жарнамалық қолдауды жүзеге асыру; </w:t>
      </w:r>
      <w:r>
        <w:br/>
      </w:r>
      <w:r>
        <w:rPr>
          <w:rFonts w:ascii="Times New Roman"/>
          <w:b w:val="false"/>
          <w:i w:val="false"/>
          <w:color w:val="000000"/>
          <w:sz w:val="28"/>
        </w:rPr>
        <w:t xml:space="preserve">
      6) шетелдердiң кәсiпкерлiк және қоғамдық топтарымен, сондай-ақ олардың бiрлескен немесе мүдделерiн бiлдiретiн ұйымдарымен байланыс орнату мәселесiне жәрдемдеседі; </w:t>
      </w:r>
      <w:r>
        <w:br/>
      </w:r>
      <w:r>
        <w:rPr>
          <w:rFonts w:ascii="Times New Roman"/>
          <w:b w:val="false"/>
          <w:i w:val="false"/>
          <w:color w:val="000000"/>
          <w:sz w:val="28"/>
        </w:rPr>
        <w:t xml:space="preserve">
      7) Палата мүшелерiнiң кәсiпкерлiк қызметiне, өнертабыстарды, пайдалы модельдердi, өнеркәсiп үлгілерiн патенттеуге, тауарлық белгiлердi, қызмет көрсету белгілерiн және тауарлардың шыққан орнының атауларын тiркеуге жәрдемдеседi; </w:t>
      </w:r>
      <w:r>
        <w:br/>
      </w:r>
      <w:r>
        <w:rPr>
          <w:rFonts w:ascii="Times New Roman"/>
          <w:b w:val="false"/>
          <w:i w:val="false"/>
          <w:color w:val="000000"/>
          <w:sz w:val="28"/>
        </w:rPr>
        <w:t xml:space="preserve">
      8) ұйымдарға және кәсiпкерлерге сыртқы рынокта сауда-экономикалық операциялар жүргiзуге практикалық көмек көрсетедi; </w:t>
      </w:r>
      <w:r>
        <w:br/>
      </w:r>
      <w:r>
        <w:rPr>
          <w:rFonts w:ascii="Times New Roman"/>
          <w:b w:val="false"/>
          <w:i w:val="false"/>
          <w:color w:val="000000"/>
          <w:sz w:val="28"/>
        </w:rPr>
        <w:t xml:space="preserve">
      9) Қазақстан Республикасының заңдарында белгiленген тәртiпте сыртқы экономикалық қызмет мәселелерi жөнiнде ақпараттық, бағалау, брокерлiк, маркетингтік, жарнамалық, аудармашылық, сондай-ақ консалтингтік қызметтер көрсетедi; </w:t>
      </w:r>
      <w:r>
        <w:br/>
      </w:r>
      <w:r>
        <w:rPr>
          <w:rFonts w:ascii="Times New Roman"/>
          <w:b w:val="false"/>
          <w:i w:val="false"/>
          <w:color w:val="000000"/>
          <w:sz w:val="28"/>
        </w:rPr>
        <w:t xml:space="preserve">
      10) экономика, сыртқы экономикалық байланыстар саласындағы нормативтiк құқықтық актiлердiң жобаларына, сондай-ақ кәсiпкерлердiң мүддесiн қозғайтын басқа да мәселелер бойынша тәуелсiз сараптаманы жүзеге асырады; </w:t>
      </w:r>
      <w:r>
        <w:br/>
      </w:r>
      <w:r>
        <w:rPr>
          <w:rFonts w:ascii="Times New Roman"/>
          <w:b w:val="false"/>
          <w:i w:val="false"/>
          <w:color w:val="000000"/>
          <w:sz w:val="28"/>
        </w:rPr>
        <w:t xml:space="preserve">
      11) тауарлардың сапасының, санының және жиынының сараптамасын жүзеге асырады; </w:t>
      </w:r>
      <w:r>
        <w:br/>
      </w:r>
      <w:r>
        <w:rPr>
          <w:rFonts w:ascii="Times New Roman"/>
          <w:b w:val="false"/>
          <w:i w:val="false"/>
          <w:color w:val="000000"/>
          <w:sz w:val="28"/>
        </w:rPr>
        <w:t xml:space="preserve">
      12) кәсiпкерлiк қызметтi және палаталардың жұмыс iстеуiн қамтамасыз ету үшiн Қазақстан Республикасының заңдарында белгiленген тәртiпте мерзiмдiк баспасөз басылымдарын басып шығарады; </w:t>
      </w:r>
      <w:r>
        <w:br/>
      </w:r>
      <w:r>
        <w:rPr>
          <w:rFonts w:ascii="Times New Roman"/>
          <w:b w:val="false"/>
          <w:i w:val="false"/>
          <w:color w:val="000000"/>
          <w:sz w:val="28"/>
        </w:rPr>
        <w:t xml:space="preserve">
      13) өз мүшелерінің заңды мүдделерi мен құқықтарын қорғайды және оларды сот органдары мен ұйымдарда өзге де таныстырады; </w:t>
      </w:r>
      <w:r>
        <w:br/>
      </w:r>
      <w:r>
        <w:rPr>
          <w:rFonts w:ascii="Times New Roman"/>
          <w:b w:val="false"/>
          <w:i w:val="false"/>
          <w:color w:val="000000"/>
          <w:sz w:val="28"/>
        </w:rPr>
        <w:t xml:space="preserve">
      14) кәсiпкерлер мен ұйымдардың өтiнiмдерi бойынша нарықтық бағалардың конъюнктурасын зерделеу бизнес жоспарлар мен инвестициялық жобаларды әзiрлеу және сараптау бойынша жұмыстар жүргізедi; </w:t>
      </w:r>
      <w:r>
        <w:br/>
      </w:r>
      <w:r>
        <w:rPr>
          <w:rFonts w:ascii="Times New Roman"/>
          <w:b w:val="false"/>
          <w:i w:val="false"/>
          <w:color w:val="000000"/>
          <w:sz w:val="28"/>
        </w:rPr>
        <w:t xml:space="preserve">
      15) кәсiпкерлiк қызметпен айналысатын заңды және жеке тұлғалардың, көрсетiлген тұлғалардың келiсiмi бойынша жасақталған тиiстi аумақтарда қаржылық-экономикалық жағдайы Қазақстан Республикасындағы кәсiпкерлiк қызмет үшiн серiктес ретiнде олардың сенiмдiлiк деңгейiн айқындауға мүмкiндiк беретiн сыртқы экономикалық қызметтiң қатысушыларының тізілімін жүргiзедi; </w:t>
      </w:r>
      <w:r>
        <w:br/>
      </w:r>
      <w:r>
        <w:rPr>
          <w:rFonts w:ascii="Times New Roman"/>
          <w:b w:val="false"/>
          <w:i w:val="false"/>
          <w:color w:val="000000"/>
          <w:sz w:val="28"/>
        </w:rPr>
        <w:t xml:space="preserve">
      16) экспорт-импорт мәселелерi бойынша барлық елдердің заңдары туралы, өткiзiлетiн жәрмеңкелер, көрмелер, миссиялар туралы, халықаралық тауар айналымы мен төлемдер туралы, халықаралық сауда және iшкi шаруашылық қызметпен байланысты басқа да мәселелердiң жай-күйi туралы aқпapатты жинауды, талдауды және өз мүшелерiне ұсынуды жүзеге асырады. </w:t>
      </w:r>
      <w:r>
        <w:br/>
      </w:r>
      <w:r>
        <w:rPr>
          <w:rFonts w:ascii="Times New Roman"/>
          <w:b w:val="false"/>
          <w:i w:val="false"/>
          <w:color w:val="000000"/>
          <w:sz w:val="28"/>
        </w:rPr>
        <w:t xml:space="preserve">
      2. Аумақтық Палаталар Қазақстан Республикасының заңдарында тыйым салынбаған және олардың қызмет мақсаттарына сәйкес келетiн өзге де қызметті жүзеге асыруға құқылы. </w:t>
      </w:r>
      <w:r>
        <w:br/>
      </w:r>
      <w:r>
        <w:rPr>
          <w:rFonts w:ascii="Times New Roman"/>
          <w:b w:val="false"/>
          <w:i w:val="false"/>
          <w:color w:val="000000"/>
          <w:sz w:val="28"/>
        </w:rPr>
        <w:t xml:space="preserve">
      3. Аумақтық Палаталар жарты жылдың және жылдың қорытындылары бойынша Палаталар Қауымдастығына өз қызметi туралы ақпарат береді. </w:t>
      </w:r>
      <w:r>
        <w:br/>
      </w:r>
      <w:r>
        <w:rPr>
          <w:rFonts w:ascii="Times New Roman"/>
          <w:b w:val="false"/>
          <w:i w:val="false"/>
          <w:color w:val="000000"/>
          <w:sz w:val="28"/>
        </w:rPr>
        <w:t xml:space="preserve">
      4. Өз құзырлары шегiнде Аумақтық Палаталар берген құжаттар Қазақстан Республикасының барлық аумағында мойындалады.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Палаталарды қайта ұйымдастыру және тарату </w:t>
      </w:r>
    </w:p>
    <w:bookmarkEnd w:id="19"/>
    <w:p>
      <w:pPr>
        <w:spacing w:after="0"/>
        <w:ind w:left="0"/>
        <w:jc w:val="both"/>
      </w:pPr>
      <w:r>
        <w:rPr>
          <w:rFonts w:ascii="Times New Roman"/>
          <w:b w:val="false"/>
          <w:i w:val="false"/>
          <w:color w:val="000000"/>
          <w:sz w:val="28"/>
        </w:rPr>
        <w:t xml:space="preserve">      Палаталарды қайта ұйымдастыру және тарату Қазақстан Республикасының заң актiлерiнде белгiленген тәртіпте жүзеге асырылады.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Палаталар туралы заңдарын бұзғаны үшiн </w:t>
      </w:r>
      <w:r>
        <w:br/>
      </w:r>
      <w:r>
        <w:rPr>
          <w:rFonts w:ascii="Times New Roman"/>
          <w:b w:val="false"/>
          <w:i w:val="false"/>
          <w:color w:val="000000"/>
          <w:sz w:val="28"/>
        </w:rPr>
        <w:t>
</w:t>
      </w:r>
      <w:r>
        <w:rPr>
          <w:rFonts w:ascii="Times New Roman"/>
          <w:b/>
          <w:i w:val="false"/>
          <w:color w:val="000000"/>
          <w:sz w:val="28"/>
        </w:rPr>
        <w:t xml:space="preserve">               жауапкершiлік </w:t>
      </w:r>
    </w:p>
    <w:bookmarkEnd w:id="20"/>
    <w:p>
      <w:pPr>
        <w:spacing w:after="0"/>
        <w:ind w:left="0"/>
        <w:jc w:val="both"/>
      </w:pPr>
      <w:r>
        <w:rPr>
          <w:rFonts w:ascii="Times New Roman"/>
          <w:b w:val="false"/>
          <w:i w:val="false"/>
          <w:color w:val="000000"/>
          <w:sz w:val="28"/>
        </w:rPr>
        <w:t xml:space="preserve">      Палаталар туралы заңдарды бұзу Қазақстан Республикасының заңымен белгіленген тәртіпте жауапкершiлiкке әкеледi.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Өтпелi ережелер </w:t>
      </w:r>
    </w:p>
    <w:bookmarkEnd w:id="21"/>
    <w:p>
      <w:pPr>
        <w:spacing w:after="0"/>
        <w:ind w:left="0"/>
        <w:jc w:val="both"/>
      </w:pPr>
      <w:r>
        <w:rPr>
          <w:rFonts w:ascii="Times New Roman"/>
          <w:b w:val="false"/>
          <w:i w:val="false"/>
          <w:color w:val="000000"/>
          <w:sz w:val="28"/>
        </w:rPr>
        <w:t xml:space="preserve">      Өз атауында "Сауда өнеркәсiп палатасы" деген сөз тiркесiн пайдалана отырып, "Қазақстан Республикасындағы сауда өнеркәсiп палаталар туралы" Қазақстан Республикасының Заңы қабылданғанға дейiн тiркелген ұйымдар Қазақстан Республикасының заңдарына сәйкес үш ай iшiнде тiркеуге жатады.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Осы Заңды күшiне енгiзу тәртiбi </w:t>
      </w:r>
    </w:p>
    <w:bookmarkEnd w:id="22"/>
    <w:p>
      <w:pPr>
        <w:spacing w:after="0"/>
        <w:ind w:left="0"/>
        <w:jc w:val="both"/>
      </w:pPr>
      <w:r>
        <w:rPr>
          <w:rFonts w:ascii="Times New Roman"/>
          <w:b w:val="false"/>
          <w:i w:val="false"/>
          <w:color w:val="000000"/>
          <w:sz w:val="28"/>
        </w:rPr>
        <w:t xml:space="preserve">      Осы Заң оны ресми түрде жариялаған күннен бастап күшiне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