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82f95" w14:textId="bd82f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Маңызды стратегиялық мәнi бар қызметтер көрсетудi мемлекеттiк сатып алу туралы</w:t>
      </w:r>
    </w:p>
    <w:p>
      <w:pPr>
        <w:spacing w:after="0"/>
        <w:ind w:left="0"/>
        <w:jc w:val="both"/>
      </w:pPr>
      <w:r>
        <w:rPr>
          <w:rFonts w:ascii="Times New Roman"/>
          <w:b w:val="false"/>
          <w:i w:val="false"/>
          <w:color w:val="000000"/>
          <w:sz w:val="28"/>
        </w:rPr>
        <w:t>Қазақстан Республикасы Үкіметінің 2004 жылғы 3 маусымдағы N 619 қаулысы</w:t>
      </w:r>
    </w:p>
    <w:p>
      <w:pPr>
        <w:spacing w:after="0"/>
        <w:ind w:left="0"/>
        <w:jc w:val="both"/>
      </w:pPr>
      <w:bookmarkStart w:name="z1" w:id="0"/>
      <w:r>
        <w:rPr>
          <w:rFonts w:ascii="Times New Roman"/>
          <w:b w:val="false"/>
          <w:i w:val="false"/>
          <w:color w:val="000000"/>
          <w:sz w:val="28"/>
        </w:rPr>
        <w:t>
      "Мемлекеттік сатып алу туралы" Қазақстан Республикасының 2002 жылғы 16 мамырдағы Заңының  </w:t>
      </w:r>
      <w:r>
        <w:rPr>
          <w:rFonts w:ascii="Times New Roman"/>
          <w:b w:val="false"/>
          <w:i w:val="false"/>
          <w:color w:val="000000"/>
          <w:sz w:val="28"/>
        </w:rPr>
        <w:t xml:space="preserve">21-бабы </w:t>
      </w:r>
      <w:r>
        <w:rPr>
          <w:rFonts w:ascii="Times New Roman"/>
          <w:b w:val="false"/>
          <w:i w:val="false"/>
          <w:color w:val="000000"/>
          <w:sz w:val="28"/>
        </w:rPr>
        <w:t xml:space="preserve">1-тармағының 5) тармақшасына сәйкес Қазақстан Республикасының Yкiметi қаулы етеді: </w:t>
      </w:r>
    </w:p>
    <w:bookmarkEnd w:id="0"/>
    <w:bookmarkStart w:name="z2" w:id="1"/>
    <w:p>
      <w:pPr>
        <w:spacing w:after="0"/>
        <w:ind w:left="0"/>
        <w:jc w:val="both"/>
      </w:pPr>
      <w:r>
        <w:rPr>
          <w:rFonts w:ascii="Times New Roman"/>
          <w:b w:val="false"/>
          <w:i w:val="false"/>
          <w:color w:val="000000"/>
          <w:sz w:val="28"/>
        </w:rPr>
        <w:t xml:space="preserve">
      1. Бiлiм берудiң мемлекеттiк стандарттары мен тестiлеу ұлттық орталығының ақпараттық жүйесiн кеңейту және алып жүру үшiн сатып алудың маңызды стратегиялық мәнi бар 2004 жылға 69127100 (алпыс тоғыз миллион жүз жиырма жетi мың бiр жүз) теңге сомада қызметтер көрсетудi берушi болып "ASTEL" ашық акционерлiк қоғамы белгiленсiн.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Бiлiм және ғылым министрлiгi заңнамамен белгiленген тәртiппен: </w:t>
      </w:r>
      <w:r>
        <w:br/>
      </w:r>
      <w:r>
        <w:rPr>
          <w:rFonts w:ascii="Times New Roman"/>
          <w:b w:val="false"/>
          <w:i w:val="false"/>
          <w:color w:val="000000"/>
          <w:sz w:val="28"/>
        </w:rPr>
        <w:t xml:space="preserve">
      осы қаулының 1-тармағында көрсетiлген заңды тұлғамен мемлекеттiк сатып алу туралы шартты жасасуды; </w:t>
      </w:r>
      <w:r>
        <w:br/>
      </w:r>
      <w:r>
        <w:rPr>
          <w:rFonts w:ascii="Times New Roman"/>
          <w:b w:val="false"/>
          <w:i w:val="false"/>
          <w:color w:val="000000"/>
          <w:sz w:val="28"/>
        </w:rPr>
        <w:t xml:space="preserve">
      осы қаулыға сәйкес пайдаланылатын ақшаның оңтайлы әрi тиiмдi жұмсау қағидатының сақтауын; </w:t>
      </w:r>
      <w:r>
        <w:br/>
      </w:r>
      <w:r>
        <w:rPr>
          <w:rFonts w:ascii="Times New Roman"/>
          <w:b w:val="false"/>
          <w:i w:val="false"/>
          <w:color w:val="000000"/>
          <w:sz w:val="28"/>
        </w:rPr>
        <w:t xml:space="preserve">
      осы қаулыдан туындайтын өзге де шаралар қабылдауды қамтамасыз етсiн.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