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bee3" w14:textId="02bb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31 желтоқсандағы N 1386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21 маусымдағы N 682 қаулысы. Күші жойылды - Қазақстан Республикасы Үкіметінің 2016 жылғы 24 қарашадағы № 729 қаулысымен</w:t>
      </w:r>
    </w:p>
    <w:p>
      <w:pPr>
        <w:spacing w:after="0"/>
        <w:ind w:left="0"/>
        <w:jc w:val="both"/>
      </w:pPr>
      <w:r>
        <w:rPr>
          <w:rFonts w:ascii="Times New Roman"/>
          <w:b w:val="false"/>
          <w:i w:val="false"/>
          <w:color w:val="ff0000"/>
          <w:sz w:val="28"/>
        </w:rPr>
        <w:t xml:space="preserve">      Ескерту. Күші жойылды - ҚР Үкіметінің 24.11.2016 </w:t>
      </w:r>
      <w:r>
        <w:rPr>
          <w:rFonts w:ascii="Times New Roman"/>
          <w:b w:val="false"/>
          <w:i w:val="false"/>
          <w:color w:val="ff0000"/>
          <w:sz w:val="28"/>
        </w:rPr>
        <w:t>№ 729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Ұлттық почта операторы туралы" Қазақстан Республикасы Үкiметiнiң 2003 жылғы 31 желтоқсандағы N 1386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2003 ж., N 50, 575-құжат) мынадай толықтырулар енгiзiлсiн: </w:t>
      </w:r>
      <w:r>
        <w:br/>
      </w:r>
      <w:r>
        <w:rPr>
          <w:rFonts w:ascii="Times New Roman"/>
          <w:b w:val="false"/>
          <w:i w:val="false"/>
          <w:color w:val="000000"/>
          <w:sz w:val="28"/>
        </w:rPr>
        <w:t xml:space="preserve">
      көрсетiлген қаулымен бекiтiлген Қазақстан Республикасының Ұлттық почта операторы туралы ережеде: </w:t>
      </w:r>
      <w:r>
        <w:br/>
      </w:r>
      <w:r>
        <w:rPr>
          <w:rFonts w:ascii="Times New Roman"/>
          <w:b w:val="false"/>
          <w:i w:val="false"/>
          <w:color w:val="000000"/>
          <w:sz w:val="28"/>
        </w:rPr>
        <w:t xml:space="preserve">
      4-тармақтың 3) тармақшасындағы "жүзеге асырады" деген сөздерден кейiн ", соның iшiнде қоса берiлiп отырған Мемлекеттiк бағалы қағаздардың және өзге де өтiмдi қаржы құралдарының тiзбесiне сәйкес мерзiмдi депозиттерге тартылатын жеке тұлғалардың салымдарын мемлекеттiк бағалы қағаздарға және өзге де өтiмдi қаржы құралдарына орналастырады" деген сөздермен толықтырылсын; </w:t>
      </w:r>
      <w:r>
        <w:br/>
      </w:r>
      <w:r>
        <w:rPr>
          <w:rFonts w:ascii="Times New Roman"/>
          <w:b w:val="false"/>
          <w:i w:val="false"/>
          <w:color w:val="000000"/>
          <w:sz w:val="28"/>
        </w:rPr>
        <w:t xml:space="preserve">
      осы қаулыға қосымшаға сәйкес қосымшамен толықтырылсын.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21 маусымдағы   </w:t>
      </w:r>
      <w:r>
        <w:br/>
      </w:r>
      <w:r>
        <w:rPr>
          <w:rFonts w:ascii="Times New Roman"/>
          <w:b w:val="false"/>
          <w:i w:val="false"/>
          <w:color w:val="000000"/>
          <w:sz w:val="28"/>
        </w:rPr>
        <w:t xml:space="preserve">
N 682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почта операторы    </w:t>
      </w:r>
      <w:r>
        <w:br/>
      </w:r>
      <w:r>
        <w:rPr>
          <w:rFonts w:ascii="Times New Roman"/>
          <w:b w:val="false"/>
          <w:i w:val="false"/>
          <w:color w:val="000000"/>
          <w:sz w:val="28"/>
        </w:rPr>
        <w:t xml:space="preserve">
туралы ережеге қосымша   </w:t>
      </w:r>
    </w:p>
    <w:bookmarkStart w:name="z4" w:id="3"/>
    <w:p>
      <w:pPr>
        <w:spacing w:after="0"/>
        <w:ind w:left="0"/>
        <w:jc w:val="left"/>
      </w:pPr>
      <w:r>
        <w:rPr>
          <w:rFonts w:ascii="Times New Roman"/>
          <w:b/>
          <w:i w:val="false"/>
          <w:color w:val="000000"/>
        </w:rPr>
        <w:t xml:space="preserve"> 
  Мемлекеттiк бағалы қағаздардың </w:t>
      </w:r>
      <w:r>
        <w:br/>
      </w:r>
      <w:r>
        <w:rPr>
          <w:rFonts w:ascii="Times New Roman"/>
          <w:b/>
          <w:i w:val="false"/>
          <w:color w:val="000000"/>
        </w:rPr>
        <w:t xml:space="preserve">
және өзге де өтiмдi қаржы құралдарының тiзбесi </w:t>
      </w:r>
    </w:p>
    <w:bookmarkEnd w:id="3"/>
    <w:p>
      <w:pPr>
        <w:spacing w:after="0"/>
        <w:ind w:left="0"/>
        <w:jc w:val="both"/>
      </w:pPr>
      <w:r>
        <w:rPr>
          <w:rFonts w:ascii="Times New Roman"/>
          <w:b w:val="false"/>
          <w:i w:val="false"/>
          <w:color w:val="000000"/>
          <w:sz w:val="28"/>
        </w:rPr>
        <w:t xml:space="preserve">      1. Қазақстан Республикасының мемлекеттiк бағалы қағаздары (басқа мемлекеттердiң заңнамасына сәйкес шығарылғандарды қоса алғанда), Қазақстан Республикасының жергiлiктi атқарушы органдары шығарған бағалы қағаздарынан басқа. </w:t>
      </w:r>
      <w:r>
        <w:br/>
      </w:r>
      <w:r>
        <w:rPr>
          <w:rFonts w:ascii="Times New Roman"/>
          <w:b w:val="false"/>
          <w:i w:val="false"/>
          <w:color w:val="000000"/>
          <w:sz w:val="28"/>
        </w:rPr>
        <w:t xml:space="preserve">
      2. Қазақстан Республикасының Ұлттық Банкiндегi, сондай-ақ орналастыру күнi бағалы қағаздары сауда-саттықты ұйымдастырушының ресми тiзiмiне ең жоғары санат бойынша енгiзiлген екiншi деңгейдегi банктердегi және/немесе резидент емес бас банктiң "А" ("Standard &amp; Poor's" және "Fitch" рейтингтiк агенттiктердiң жiктемесi бойынша) немесе "А2" ("Moody's Investors Service" рейтингтiк агенттiктiң жiктемесi бойынша) санаттарынан төмен емес ұзақ мерзiмдi, қысқа мерзiмдi және жеке рейтинг бар, еншiлес резидент-банктегi салымдар. </w:t>
      </w:r>
      <w:r>
        <w:br/>
      </w:r>
      <w:r>
        <w:rPr>
          <w:rFonts w:ascii="Times New Roman"/>
          <w:b w:val="false"/>
          <w:i w:val="false"/>
          <w:color w:val="000000"/>
          <w:sz w:val="28"/>
        </w:rPr>
        <w:t xml:space="preserve">
      3. "АА"-дан ("Standard &amp; Poor's" және "Fitch" рейтингтік агенттiктердiң жiктемесi бойынша) немесе "Аа"-дан ("Moody's Investors Service" рейтингтiк агенттiктiң жiктемесi бойынша) төмен емес баға алған шетелдiк эмитенттердiң мемлекеттiк емес борыштық бағалы қағаздары. </w:t>
      </w:r>
      <w:r>
        <w:br/>
      </w:r>
      <w:r>
        <w:rPr>
          <w:rFonts w:ascii="Times New Roman"/>
          <w:b w:val="false"/>
          <w:i w:val="false"/>
          <w:color w:val="000000"/>
          <w:sz w:val="28"/>
        </w:rPr>
        <w:t xml:space="preserve">
      4. Мынадай халықаралық қаржылық ұйымдар шығарған бағалы қағаздар: </w:t>
      </w:r>
      <w:r>
        <w:br/>
      </w:r>
      <w:r>
        <w:rPr>
          <w:rFonts w:ascii="Times New Roman"/>
          <w:b w:val="false"/>
          <w:i w:val="false"/>
          <w:color w:val="000000"/>
          <w:sz w:val="28"/>
        </w:rPr>
        <w:t xml:space="preserve">
      Халықаралық қайта құру және даму банкi; </w:t>
      </w:r>
      <w:r>
        <w:br/>
      </w:r>
      <w:r>
        <w:rPr>
          <w:rFonts w:ascii="Times New Roman"/>
          <w:b w:val="false"/>
          <w:i w:val="false"/>
          <w:color w:val="000000"/>
          <w:sz w:val="28"/>
        </w:rPr>
        <w:t xml:space="preserve">
      Еуропа қайта құру және даму банкi; </w:t>
      </w:r>
      <w:r>
        <w:br/>
      </w:r>
      <w:r>
        <w:rPr>
          <w:rFonts w:ascii="Times New Roman"/>
          <w:b w:val="false"/>
          <w:i w:val="false"/>
          <w:color w:val="000000"/>
          <w:sz w:val="28"/>
        </w:rPr>
        <w:t xml:space="preserve">
      Америкааралық даму банкi; </w:t>
      </w:r>
      <w:r>
        <w:br/>
      </w:r>
      <w:r>
        <w:rPr>
          <w:rFonts w:ascii="Times New Roman"/>
          <w:b w:val="false"/>
          <w:i w:val="false"/>
          <w:color w:val="000000"/>
          <w:sz w:val="28"/>
        </w:rPr>
        <w:t xml:space="preserve">
      Халықаралық есеп айырысу банкi; </w:t>
      </w:r>
      <w:r>
        <w:br/>
      </w:r>
      <w:r>
        <w:rPr>
          <w:rFonts w:ascii="Times New Roman"/>
          <w:b w:val="false"/>
          <w:i w:val="false"/>
          <w:color w:val="000000"/>
          <w:sz w:val="28"/>
        </w:rPr>
        <w:t xml:space="preserve">
      Азия даму банкi; </w:t>
      </w:r>
      <w:r>
        <w:br/>
      </w:r>
      <w:r>
        <w:rPr>
          <w:rFonts w:ascii="Times New Roman"/>
          <w:b w:val="false"/>
          <w:i w:val="false"/>
          <w:color w:val="000000"/>
          <w:sz w:val="28"/>
        </w:rPr>
        <w:t xml:space="preserve">
      Африка даму банкi; </w:t>
      </w:r>
      <w:r>
        <w:br/>
      </w:r>
      <w:r>
        <w:rPr>
          <w:rFonts w:ascii="Times New Roman"/>
          <w:b w:val="false"/>
          <w:i w:val="false"/>
          <w:color w:val="000000"/>
          <w:sz w:val="28"/>
        </w:rPr>
        <w:t xml:space="preserve">
      Халықаралық қаржы корпорациясы (Тhе International Finanse Corporation); </w:t>
      </w:r>
      <w:r>
        <w:br/>
      </w:r>
      <w:r>
        <w:rPr>
          <w:rFonts w:ascii="Times New Roman"/>
          <w:b w:val="false"/>
          <w:i w:val="false"/>
          <w:color w:val="000000"/>
          <w:sz w:val="28"/>
        </w:rPr>
        <w:t xml:space="preserve">
      Ислам даму банкi; </w:t>
      </w:r>
      <w:r>
        <w:br/>
      </w:r>
      <w:r>
        <w:rPr>
          <w:rFonts w:ascii="Times New Roman"/>
          <w:b w:val="false"/>
          <w:i w:val="false"/>
          <w:color w:val="000000"/>
          <w:sz w:val="28"/>
        </w:rPr>
        <w:t xml:space="preserve">
      Еуропа инвестициялық банкi. </w:t>
      </w:r>
      <w:r>
        <w:br/>
      </w:r>
      <w:r>
        <w:rPr>
          <w:rFonts w:ascii="Times New Roman"/>
          <w:b w:val="false"/>
          <w:i w:val="false"/>
          <w:color w:val="000000"/>
          <w:sz w:val="28"/>
        </w:rPr>
        <w:t xml:space="preserve">
      5. Кредиттік рейтингтiң халықаралық шкаласы бойынша "АА"-дан төмен eмec ("Standard &amp; Poor's" және "Fitch" жiктемесi бойынша) немесе "Аа2"-ден төмен емес ("Moody's Investors Service" жiктемесi бойынша) рейтингтiк баға алған шетел мемлекеттерiнiң бағалы қағаздары. </w:t>
      </w:r>
      <w:r>
        <w:br/>
      </w:r>
      <w:r>
        <w:rPr>
          <w:rFonts w:ascii="Times New Roman"/>
          <w:b w:val="false"/>
          <w:i w:val="false"/>
          <w:color w:val="000000"/>
          <w:sz w:val="28"/>
        </w:rPr>
        <w:t xml:space="preserve">
      6. Агенттiк облигациялар, сондай-ақ сауда-саттықты ұйымдастырушының ресми тiзiмiне ең жоғары санат бойынша енгiзiлген Қазақстан Республикасы ұйымдарының ипотекалық облигациялары. </w:t>
      </w:r>
      <w:r>
        <w:br/>
      </w:r>
      <w:r>
        <w:rPr>
          <w:rFonts w:ascii="Times New Roman"/>
          <w:b w:val="false"/>
          <w:i w:val="false"/>
          <w:color w:val="000000"/>
          <w:sz w:val="28"/>
        </w:rPr>
        <w:t xml:space="preserve">
      7. Сауда-саттықты ұйымдастырушының ресми тiзiмiне ең жоғары санат бойынша енгiзiлген Қазақстан Республикасының және басқа мемлекеттердiң заңнамасына сәйкес шығарылған Қазақстан Республикасы ұйымдарының өзге де мемлекеттiк емес эмиссиялық бағалы қағаздары.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