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7739" w14:textId="11a77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мүлкін берудің жекелеген мәселелері</w:t>
      </w:r>
    </w:p>
    <w:p>
      <w:pPr>
        <w:spacing w:after="0"/>
        <w:ind w:left="0"/>
        <w:jc w:val="both"/>
      </w:pPr>
      <w:r>
        <w:rPr>
          <w:rFonts w:ascii="Times New Roman"/>
          <w:b w:val="false"/>
          <w:i w:val="false"/>
          <w:color w:val="000000"/>
          <w:sz w:val="28"/>
        </w:rPr>
        <w:t>Қазақстан Республикасы Үкіметінің 2004 жылғы 22 шілдедегі N 783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 Қазақстан Республикасы Қаржы министрлігінің Мемлекеттік мүлік және жекешелендіру комитетімен бірлесіп заңнамада белгіленген тәртіппен Қазақстан Республикасы Президентінің Іс басқармасы "Бүркіт" мемлекеттік авиакомпаниясы" республикалық мемлекеттік кәсіпорнының теңгеріміне қосымшаға сәйкес мүлікті, сондай-ақ қабылдап алу-тапсыру актілері бойынша қызмет көрсету мен пайдалануға арналған жабдықты, әуе кемелерінің қосалқы бөлшектері мен құжаттамасын берсін.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Президенті Іс басқармасының "Бүркіт" мемлекеттік авиакомпаниясы" республикалық мемлекеттік кәсіпорны белгіленген тәртіппен осы қаулының 1-тармағында көрсетілген мүлікті теңгеріміне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22 шілдедегі   </w:t>
      </w:r>
      <w:r>
        <w:br/>
      </w:r>
      <w:r>
        <w:rPr>
          <w:rFonts w:ascii="Times New Roman"/>
          <w:b w:val="false"/>
          <w:i w:val="false"/>
          <w:color w:val="000000"/>
          <w:sz w:val="28"/>
        </w:rPr>
        <w:t xml:space="preserve">
N 783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Қазақстан Республикасының Президенті Іс басқармасының </w:t>
      </w:r>
      <w:r>
        <w:br/>
      </w:r>
      <w:r>
        <w:rPr>
          <w:rFonts w:ascii="Times New Roman"/>
          <w:b/>
          <w:i w:val="false"/>
          <w:color w:val="000000"/>
        </w:rPr>
        <w:t xml:space="preserve">
"Бүркіт" мемлекеттік авиакомпаниясы" республикалық </w:t>
      </w:r>
      <w:r>
        <w:br/>
      </w:r>
      <w:r>
        <w:rPr>
          <w:rFonts w:ascii="Times New Roman"/>
          <w:b/>
          <w:i w:val="false"/>
          <w:color w:val="000000"/>
        </w:rPr>
        <w:t xml:space="preserve">
мемлекеттік кәсіпорнына берілетін ұшақтардың </w:t>
      </w:r>
      <w:r>
        <w:br/>
      </w:r>
      <w:r>
        <w:rPr>
          <w:rFonts w:ascii="Times New Roman"/>
          <w:b/>
          <w:i w:val="false"/>
          <w:color w:val="000000"/>
        </w:rPr>
        <w:t xml:space="preserve">
ТІЗБЕСІ </w:t>
      </w:r>
    </w:p>
    <w:bookmarkEnd w:id="4"/>
    <w:p>
      <w:pPr>
        <w:spacing w:after="0"/>
        <w:ind w:left="0"/>
        <w:jc w:val="both"/>
      </w:pP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  АТ түрі  |  Саны  |   Зауыттық   |   Борттық  |   Шығарылған  | </w:t>
      </w:r>
      <w:r>
        <w:br/>
      </w:r>
      <w:r>
        <w:rPr>
          <w:rFonts w:ascii="Times New Roman"/>
          <w:b w:val="false"/>
          <w:i w:val="false"/>
          <w:color w:val="000000"/>
          <w:sz w:val="28"/>
        </w:rPr>
        <w:t xml:space="preserve">
|           |        |    нөмірі    |   нөмірі   |      күні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        |  10033414485 |    76371   | 1993 ж. 30.03 | </w:t>
      </w:r>
      <w:r>
        <w:br/>
      </w:r>
      <w:r>
        <w:rPr>
          <w:rFonts w:ascii="Times New Roman"/>
          <w:b w:val="false"/>
          <w:i w:val="false"/>
          <w:color w:val="000000"/>
          <w:sz w:val="28"/>
        </w:rPr>
        <w:t xml:space="preserve">
|  ИЛ-76ТД  |    2   |--------------|------------|---------------| </w:t>
      </w:r>
      <w:r>
        <w:br/>
      </w:r>
      <w:r>
        <w:rPr>
          <w:rFonts w:ascii="Times New Roman"/>
          <w:b w:val="false"/>
          <w:i w:val="false"/>
          <w:color w:val="000000"/>
          <w:sz w:val="28"/>
        </w:rPr>
        <w:t xml:space="preserve">
|           |        |  1033416520  |    76374   | 1993 ж. 20.07 | </w:t>
      </w:r>
      <w:r>
        <w:br/>
      </w:r>
      <w:r>
        <w:rPr>
          <w:rFonts w:ascii="Times New Roman"/>
          <w:b w:val="false"/>
          <w:i w:val="false"/>
          <w:color w:val="000000"/>
          <w:sz w:val="28"/>
        </w:rPr>
        <w:t xml:space="preserve">
|___________|________|______________|____________|_______________|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