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e5b8" w14:textId="251e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Парламентi Үйi жанындағы асхана" шаруашылық жүргiзу құқығындағы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тамыздағы N 835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Парламенті Үйi жанындағы асхана" шаруашылық жүргiзу құқығындағы республикалық мемлекеттiк кәсiпорны "Қазақстан Республикасының Парламентi Шаруашылық басқармасының асханасы" республикалық мемлекеттік қазыналық кәсiпорны (бұдан әрi - Кәсіпорын) етiп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 қызметiнің негiзгi мәнi тиiстi жабдықтау функцияларын ұйымдастыру және орындау болып белгіленсiн.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Парламентiнiң Шаруашылық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министрлiгiнiң Мемлекеттiк мүлiк және жекешелендiру комитетiне Кәсiпорынның Жарғысын бекiтуге ұсынсын және оны әділет органдарында мемлекеттік тiркеудi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