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adc1" w14:textId="522a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2003 жылғы 28 қарашадағы N 1194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24 тамыздағы N 894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Yкiметiнiң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2003 ж., N 45, 493-құжат) мынадай өзгерiстер мен толықтырулар енгiзілсiн: </w:t>
      </w:r>
      <w:r>
        <w:br/>
      </w:r>
      <w:r>
        <w:rPr>
          <w:rFonts w:ascii="Times New Roman"/>
          <w:b w:val="false"/>
          <w:i w:val="false"/>
          <w:color w:val="000000"/>
          <w:sz w:val="28"/>
        </w:rPr>
        <w:t xml:space="preserve">
      көрсетiлген қаулымен бекiтiлген Сумен жабдықтау және/немесе сарқынды суды жинау жөнiнде қызметтер көрсетудi ұсынуға арналған үлгi шартта: </w:t>
      </w:r>
      <w:r>
        <w:br/>
      </w:r>
      <w:r>
        <w:rPr>
          <w:rFonts w:ascii="Times New Roman"/>
          <w:b w:val="false"/>
          <w:i w:val="false"/>
          <w:color w:val="000000"/>
          <w:sz w:val="28"/>
        </w:rPr>
        <w:t xml:space="preserve">
      тақырыбындағы "жинау" деген сөз "бұру" деген сөзбен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үшiншi, алтыншы, жетiншi, сегiзiншi, он бесiншi абзацтар алынып тасталсын; </w:t>
      </w:r>
      <w:r>
        <w:br/>
      </w:r>
      <w:r>
        <w:rPr>
          <w:rFonts w:ascii="Times New Roman"/>
          <w:b w:val="false"/>
          <w:i w:val="false"/>
          <w:color w:val="000000"/>
          <w:sz w:val="28"/>
        </w:rPr>
        <w:t xml:space="preserve">
      төртiншi, бесiншi абзацтардағы "кәрiз" деген сөз "сарқынды суларды бұру" деген сөздермен ауыстырылсын;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"Тұтынушы - шарттың негізiнде сумен жабдықтау және/немесе сарқынды суларды бұру қызметтерiн көрсетудi пайдаланатын жеке немесе заңды тұлға";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"коммуналдық" деген сөз алынып тасталсын; </w:t>
      </w:r>
      <w:r>
        <w:br/>
      </w:r>
      <w:r>
        <w:rPr>
          <w:rFonts w:ascii="Times New Roman"/>
          <w:b w:val="false"/>
          <w:i w:val="false"/>
          <w:color w:val="000000"/>
          <w:sz w:val="28"/>
        </w:rPr>
        <w:t xml:space="preserve">
      "қабылдау", "қабылданған" деген сөздер тиiсiнше "бұру", "ұсынылған"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Ұсынылатын қызметтер көрсетудiң сипаттамалары мен берiлген судың сапасы Қазақстан Республикасы заңнамасының талаптарына, санитарлық-гигиеналық ережелер мен нормаларға, мемлекеттiк стандарттарға сай болуға тиiс."; </w:t>
      </w:r>
      <w:r>
        <w:br/>
      </w:r>
      <w:r>
        <w:rPr>
          <w:rFonts w:ascii="Times New Roman"/>
          <w:b w:val="false"/>
          <w:i w:val="false"/>
          <w:color w:val="000000"/>
          <w:sz w:val="28"/>
        </w:rPr>
        <w:t xml:space="preserve">
      4-тармақтағы "Қызмет берушiнiң" деген сөздер "техникалық шарттарды орындау кезiнде сумен жабдықтау және/немесе сарқынды суларды бұру"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абзацтағы "бiрiншi" деген сөз "соңғы" деген сөзбен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"Кондоминиум объектілерiнің сарқынды суларды бұру жүйесiндегi пайдалану жауапкершілігін бөлу шекарасы елдi мекеннiң сарқынды суларды бұру жүйелерiне қосылған жердегi құдық болып табылады."; </w:t>
      </w:r>
      <w:r>
        <w:br/>
      </w:r>
      <w:r>
        <w:rPr>
          <w:rFonts w:ascii="Times New Roman"/>
          <w:b w:val="false"/>
          <w:i w:val="false"/>
          <w:color w:val="000000"/>
          <w:sz w:val="28"/>
        </w:rPr>
        <w:t xml:space="preserve">
      3-тараудың тақырыбы мынадай редакцияда жазылсын: </w:t>
      </w:r>
      <w:r>
        <w:br/>
      </w:r>
      <w:r>
        <w:rPr>
          <w:rFonts w:ascii="Times New Roman"/>
          <w:b w:val="false"/>
          <w:i w:val="false"/>
          <w:color w:val="000000"/>
          <w:sz w:val="28"/>
        </w:rPr>
        <w:t xml:space="preserve">
      "3. Қызметтер көрсетудiң шарттары"; </w:t>
      </w:r>
      <w:r>
        <w:br/>
      </w:r>
      <w:r>
        <w:rPr>
          <w:rFonts w:ascii="Times New Roman"/>
          <w:b w:val="false"/>
          <w:i w:val="false"/>
          <w:color w:val="000000"/>
          <w:sz w:val="28"/>
        </w:rPr>
        <w:t xml:space="preserve">
      7-тармақта "тоқтату және" деген сөздер алынып тасталсын; </w:t>
      </w:r>
      <w:r>
        <w:br/>
      </w:r>
      <w:r>
        <w:rPr>
          <w:rFonts w:ascii="Times New Roman"/>
          <w:b w:val="false"/>
          <w:i w:val="false"/>
          <w:color w:val="000000"/>
          <w:sz w:val="28"/>
        </w:rPr>
        <w:t xml:space="preserve">
      6) тармақшадағы "жүргiзiледi." деген сөз өзгерiссiз қалдырылсын; </w:t>
      </w:r>
      <w:r>
        <w:br/>
      </w:r>
      <w:r>
        <w:rPr>
          <w:rFonts w:ascii="Times New Roman"/>
          <w:b w:val="false"/>
          <w:i w:val="false"/>
          <w:color w:val="000000"/>
          <w:sz w:val="28"/>
        </w:rPr>
        <w:t xml:space="preserve">
      3) тармақшадағы "үш" деген сөз "екi" деген сөзбен ауыстырылсын; </w:t>
      </w:r>
      <w:r>
        <w:br/>
      </w:r>
      <w:r>
        <w:rPr>
          <w:rFonts w:ascii="Times New Roman"/>
          <w:b w:val="false"/>
          <w:i w:val="false"/>
          <w:color w:val="000000"/>
          <w:sz w:val="28"/>
        </w:rPr>
        <w:t xml:space="preserve">
      6) тармақшаның екiншi абзацындағы "және 5)" деген сөздер алынып тасталсын;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"Шарттың 7-тармағының 3) тармақшасында көзделген бұзушылықтар үшiн Тұтынушыға қызметтер ұсынуды тоқтата тұрған жағдайда, қосу борышты өтегеннен кейiн жүргiзiледi. Бiрнеше рет ажыратылған жағдайда қосу борышты өтегеннен және қосқаны үшін ақы төлегеннен кейiн жүргiзiледi. Қосу құны монополияға қарсы аумақтық органмен келiсiледi.". </w:t>
      </w:r>
      <w:r>
        <w:br/>
      </w:r>
      <w:r>
        <w:rPr>
          <w:rFonts w:ascii="Times New Roman"/>
          <w:b w:val="false"/>
          <w:i w:val="false"/>
          <w:color w:val="000000"/>
          <w:sz w:val="28"/>
        </w:rPr>
        <w:t xml:space="preserve">
      9-тармақтың бiрiншi абзацындағы "Берiлген суға және/немесе сарқынды суға" деген сөздер "Осы шарт бойынша ұсынылған қызметтер көрсетуге" деген сөздермен ауыстырылсын; </w:t>
      </w:r>
      <w:r>
        <w:br/>
      </w:r>
      <w:r>
        <w:rPr>
          <w:rFonts w:ascii="Times New Roman"/>
          <w:b w:val="false"/>
          <w:i w:val="false"/>
          <w:color w:val="000000"/>
          <w:sz w:val="28"/>
        </w:rPr>
        <w:t xml:space="preserve">
      11-тармақ мынадай мазмұндағы абзацпен толықтырылсын: </w:t>
      </w:r>
      <w:r>
        <w:br/>
      </w:r>
      <w:r>
        <w:rPr>
          <w:rFonts w:ascii="Times New Roman"/>
          <w:b w:val="false"/>
          <w:i w:val="false"/>
          <w:color w:val="000000"/>
          <w:sz w:val="28"/>
        </w:rPr>
        <w:t xml:space="preserve">
      "Жеке есептеу құралдары мен жалпы үйдiң есептеу құралы 100% болған кезде жалпы үйдiң есептеу құралының көрсеткiштерi мен жеке есептеу құралдарының жиынтық көрсеткiштерiнiң арасындағы айырмашылық нақты тұратын адамдардың санына сәйкес, өзге жағдайларда - тараптардың келiсiмi бойынша кондоминиум объектiсi меншiк иелерiнiң ақы төлеуiне жатады."; </w:t>
      </w:r>
      <w:r>
        <w:br/>
      </w:r>
      <w:r>
        <w:rPr>
          <w:rFonts w:ascii="Times New Roman"/>
          <w:b w:val="false"/>
          <w:i w:val="false"/>
          <w:color w:val="000000"/>
          <w:sz w:val="28"/>
        </w:rPr>
        <w:t xml:space="preserve">
      12-тармақтың бiрiншi абзацында "кәрiз" деген сөз "сарқынды суларды бұру" деген сөздермен ауыстырылсын; </w:t>
      </w:r>
      <w:r>
        <w:br/>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Сарқынды суларды бұру жүйесiне құйылмайтын су сарқынды суларды бұру қызметтерiн көрсетуi үшiн ақы есептеу кезiнде есепке алынбайды. </w:t>
      </w:r>
      <w:r>
        <w:br/>
      </w:r>
      <w:r>
        <w:rPr>
          <w:rFonts w:ascii="Times New Roman"/>
          <w:b w:val="false"/>
          <w:i w:val="false"/>
          <w:color w:val="000000"/>
          <w:sz w:val="28"/>
        </w:rPr>
        <w:t xml:space="preserve">
      Есепке алынбайтын судың көлемi технологиялық есеп айырысуларға сәйкес айқындалады."; </w:t>
      </w:r>
      <w:r>
        <w:br/>
      </w:r>
      <w:r>
        <w:rPr>
          <w:rFonts w:ascii="Times New Roman"/>
          <w:b w:val="false"/>
          <w:i w:val="false"/>
          <w:color w:val="000000"/>
          <w:sz w:val="28"/>
        </w:rPr>
        <w:t xml:space="preserve">
      14-тармақтағы "не Тараптардың келiсiмiмен" деген сөздер "су тұтыну нормалары бойынша" деген сөздермен ауыстырылсын; </w:t>
      </w:r>
      <w:r>
        <w:br/>
      </w:r>
      <w:r>
        <w:rPr>
          <w:rFonts w:ascii="Times New Roman"/>
          <w:b w:val="false"/>
          <w:i w:val="false"/>
          <w:color w:val="000000"/>
          <w:sz w:val="28"/>
        </w:rPr>
        <w:t xml:space="preserve">
      17-тармақтағы "Тұтынушы оны желiге қосуды талап етуге құқылы" деген сөздер "Қызмет беруші Тұтынушыны сумен жабдықтау желілерiне қосады" деген сөздермен ауыстырылсын; </w:t>
      </w:r>
      <w:r>
        <w:br/>
      </w:r>
      <w:r>
        <w:rPr>
          <w:rFonts w:ascii="Times New Roman"/>
          <w:b w:val="false"/>
          <w:i w:val="false"/>
          <w:color w:val="000000"/>
          <w:sz w:val="28"/>
        </w:rPr>
        <w:t xml:space="preserve">
      мынадай мазмұндағы 17-1-тармақпен толықтырылсын: </w:t>
      </w:r>
      <w:r>
        <w:br/>
      </w:r>
      <w:r>
        <w:rPr>
          <w:rFonts w:ascii="Times New Roman"/>
          <w:b w:val="false"/>
          <w:i w:val="false"/>
          <w:color w:val="000000"/>
          <w:sz w:val="28"/>
        </w:rPr>
        <w:t xml:space="preserve">
      "17-1. Тұтынушыда суды есептеу сызбаларының бұзылу, басқару тораптарында және есептеу құралдарында пломбаларды жұлып алу және есептеу құралдарының көрсеткiштерiн бұрмалауға икемдi құралдар орнату фактiлерi анықталған жағдайда, Тұтынушыға осы фактiлер табылған күнге дейiнгi соңғы тексеру жүргiзiлген сәттен бастап суды пайдаланғаны үшiн қайта есептеу жүргізіледi, бiрақ құбырдың басқару торабына дейiн ол тәулiгiне 24 сағат жұмыс iстеп тұрған кезде толық өткiзу қабiлеттілiгiнiң есебiнен екi айдан аспауға тиiс.";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1) тармақшадағы "қажеттi" деген сөз алынып тасталсын;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11) тармақшадағы "пайдаланылған" деген сөз "ұсынылған" деген сөзбен ауыстырылсын; </w:t>
      </w:r>
      <w:r>
        <w:br/>
      </w:r>
      <w:r>
        <w:rPr>
          <w:rFonts w:ascii="Times New Roman"/>
          <w:b w:val="false"/>
          <w:i w:val="false"/>
          <w:color w:val="000000"/>
          <w:sz w:val="28"/>
        </w:rPr>
        <w:t xml:space="preserve">
      19-тармақта: </w:t>
      </w:r>
      <w:r>
        <w:br/>
      </w:r>
      <w:r>
        <w:rPr>
          <w:rFonts w:ascii="Times New Roman"/>
          <w:b w:val="false"/>
          <w:i w:val="false"/>
          <w:color w:val="000000"/>
          <w:sz w:val="28"/>
        </w:rPr>
        <w:t xml:space="preserve">
      2) тармақшадағы "кәріз" деген сөз "сарқынды суларды бұру" деген сөздермен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оның басқаруындағы немесе қызмет көрсетуiндегi сумен жабдықтау және сарқынды суларды бұрудың пайдаланылатын жүйелерiнiң сақталуын, тиiстi техникалық жай-күйiн және қауiпсiздігін қамтамасыз етуге мiндетті."; </w:t>
      </w:r>
      <w:r>
        <w:br/>
      </w:r>
      <w:r>
        <w:rPr>
          <w:rFonts w:ascii="Times New Roman"/>
          <w:b w:val="false"/>
          <w:i w:val="false"/>
          <w:color w:val="000000"/>
          <w:sz w:val="28"/>
        </w:rPr>
        <w:t xml:space="preserve">
      20-тармақта: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4) тармақшадағы "кәрiз" деген сөз "сарқынды суларды бұру" деген сөздермен ауыстырылсын;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1) тармақшадағы "Тұтынушыны Шарттың талаптарына сәйкес қызметтер көрсетумен уақтылы және үздiксiз жабдықтауды" деген сөздер "Тұтынушыға Шарттың талаптарына сәйкес қызметтер көрсетудi уақтылы және үздiксiз ұсынуды" деген сөздермен ауыстырылсын; </w:t>
      </w:r>
      <w:r>
        <w:br/>
      </w:r>
      <w:r>
        <w:rPr>
          <w:rFonts w:ascii="Times New Roman"/>
          <w:b w:val="false"/>
          <w:i w:val="false"/>
          <w:color w:val="000000"/>
          <w:sz w:val="28"/>
        </w:rPr>
        <w:t xml:space="preserve">
      2) және 5) тармақшалар алынып тасталсын;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"берiлетiн" деген сөз "ұсынылатын" деген сөзбен ауыстырылсын; </w:t>
      </w:r>
      <w:r>
        <w:br/>
      </w:r>
      <w:r>
        <w:rPr>
          <w:rFonts w:ascii="Times New Roman"/>
          <w:b w:val="false"/>
          <w:i w:val="false"/>
          <w:color w:val="000000"/>
          <w:sz w:val="28"/>
        </w:rPr>
        <w:t xml:space="preserve">
      "ақы төлеуге келесi есептi" деген сөздерден кейiн "кезеңнен кейiнгi" деген сөздермен толықтырылсын;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Тұтынушының негiзделген талаптары бойынша 24 сағаттың ішiнде ұсынылатын қызметтердiң сапасы мен көлемiн қалпына келтiру жөнiнде шаралар қолдануға;"; </w:t>
      </w:r>
      <w:r>
        <w:br/>
      </w:r>
      <w:r>
        <w:rPr>
          <w:rFonts w:ascii="Times New Roman"/>
          <w:b w:val="false"/>
          <w:i w:val="false"/>
          <w:color w:val="000000"/>
          <w:sz w:val="28"/>
        </w:rPr>
        <w:t xml:space="preserve">
      10) тармақшада "жылу желiлерi мен есептеу құралдарын тексерген кезде" деген сөздер "сумен жабдықтау мен сарқынды суларды бұру желiлерiн, есептеу құралдарын тексеру кезiнде, сондай-ақ есептеу құралдарының көрсеткіштерiн алған кезде" деген сөздермен ауыстырылсын; </w:t>
      </w:r>
      <w:r>
        <w:br/>
      </w:r>
      <w:r>
        <w:rPr>
          <w:rFonts w:ascii="Times New Roman"/>
          <w:b w:val="false"/>
          <w:i w:val="false"/>
          <w:color w:val="000000"/>
          <w:sz w:val="28"/>
        </w:rPr>
        <w:t xml:space="preserve">
      22-тармақтың 1) тармақшасында "кәріз" деген сөз "сарқынды суларды бұру" деген сөздермен ауыстырылсын; </w:t>
      </w:r>
      <w:r>
        <w:br/>
      </w:r>
      <w:r>
        <w:rPr>
          <w:rFonts w:ascii="Times New Roman"/>
          <w:b w:val="false"/>
          <w:i w:val="false"/>
          <w:color w:val="000000"/>
          <w:sz w:val="28"/>
        </w:rPr>
        <w:t xml:space="preserve">
      27-тармақта: </w:t>
      </w:r>
      <w:r>
        <w:br/>
      </w:r>
      <w:r>
        <w:rPr>
          <w:rFonts w:ascii="Times New Roman"/>
          <w:b w:val="false"/>
          <w:i w:val="false"/>
          <w:color w:val="000000"/>
          <w:sz w:val="28"/>
        </w:rPr>
        <w:t xml:space="preserve">
      "сомасынан аспайтын тұрақсыздық" деген сөздер "сомасын негiзге ала отырып есептелген тұрақсыздық" деген сөздермен ауыстырылсын; </w:t>
      </w:r>
      <w:r>
        <w:br/>
      </w:r>
      <w:r>
        <w:rPr>
          <w:rFonts w:ascii="Times New Roman"/>
          <w:b w:val="false"/>
          <w:i w:val="false"/>
          <w:color w:val="000000"/>
          <w:sz w:val="28"/>
        </w:rPr>
        <w:t xml:space="preserve">
      "есептi кезеңнен кейiнгi келесi айдың бiрiншi күнi" деген сөздер "келесi айдың 26 күнi" деген сөздермен ауыстырылсын; </w:t>
      </w:r>
      <w:r>
        <w:br/>
      </w:r>
      <w:r>
        <w:rPr>
          <w:rFonts w:ascii="Times New Roman"/>
          <w:b w:val="false"/>
          <w:i w:val="false"/>
          <w:color w:val="000000"/>
          <w:sz w:val="28"/>
        </w:rPr>
        <w:t xml:space="preserve">
      31-тармақтың екiншi абзацы мынадай редакцияда жазылсын: </w:t>
      </w:r>
      <w:r>
        <w:br/>
      </w:r>
      <w:r>
        <w:rPr>
          <w:rFonts w:ascii="Times New Roman"/>
          <w:b w:val="false"/>
          <w:i w:val="false"/>
          <w:color w:val="000000"/>
          <w:sz w:val="28"/>
        </w:rPr>
        <w:t xml:space="preserve">
      "Еңсерiлмес күш жағдайлары туындаған кезде Қызмет берушi олар басталған күннен бастап бес жұмыс күнi iшiнде бұл туралы Тұтынушыларға ресми бұқаралық ақпарат құралдары арқылы хабарлайды."; </w:t>
      </w:r>
      <w:r>
        <w:br/>
      </w:r>
      <w:r>
        <w:rPr>
          <w:rFonts w:ascii="Times New Roman"/>
          <w:b w:val="false"/>
          <w:i w:val="false"/>
          <w:color w:val="000000"/>
          <w:sz w:val="28"/>
        </w:rPr>
        <w:t xml:space="preserve">
      33-тармақтың екiншi абзацындағы "Тұрмыстық тұтынушы үшiн Шарттың iс-әрекетi мерзiмсiз" деген сөздер "Егер тараптардың келiсiмiмен өзгеше көзделмесе, жеке және заңды тұлғалар үшiн Шарттың iс-әрекетi мерзiмсiз," деген сөздермен ауыстырылсын; </w:t>
      </w:r>
      <w:r>
        <w:br/>
      </w:r>
      <w:r>
        <w:rPr>
          <w:rFonts w:ascii="Times New Roman"/>
          <w:b w:val="false"/>
          <w:i w:val="false"/>
          <w:color w:val="000000"/>
          <w:sz w:val="28"/>
        </w:rPr>
        <w:t xml:space="preserve">
      35-тармақ алынып тасталсын.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күнінен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