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4cdd" w14:textId="7d34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13 сәуiрдегi N 411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қыркүйектегі N 932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нашақорлыққа және есiрткi бизнесiне қарсы күрестiң 2004-2005 жылдарға арналған бағдарламасы туралы" Қазақстан Республикасы Yкiметiнiң 2004 жылғы 13 сәуiрдегi N 411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17, 213-құжат)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"20 қаңтар және 20 шілде" деген сөздер "1 қаңтар және 1 шiлде"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"1 ақпан және 1 тамыз" деген сөздер "10 қаңтар және 10 шiлде"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Бағдарламаның орындалуын бақылау Қазақстан Республикасы Премьер-Министрiнiң орынбасары Б.С. Әйтiмоваға жүктелсiн";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"Қазақстан Республикасында нашақорлыққа және есiрткi бизнесiне қарсы күрестiң 2004-2005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нашақорлыққа және есiрткi бизнесiне қарсы күрестің 2004-2005 жылдарға арналған бағдарламасын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2-бағанындағы "ШЫҰ" аббревиатурасы "ТМД" аббревиатурасымен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"IIМ, СIМ, КБА, ЭСЖҚА, БП (келiсiм бойынша), ҰҚК (келiсiм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5-бағанындағы "мамыр" деген сөз "қараша"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26-жолдағы 5-бағанда "шiлде" деген сөз "қараша" деген сөзбен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