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f59d" w14:textId="d70f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Чех Республикасының Үкiметi арасында Экономикалық, өнеркәсiптiк және ғылыми-техникалық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7 қыркүйектегі N 940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Республикасының Үкiметi мен Чех Республикасының Үкiметi арасындағы Экономикалық, өнеркәсiптiк және ғылыми-техникалық ынтымақтастық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Индустрия және сауда министрi Әдiлбек Рыскелдiұлы Жақсыбековке қағидаттық сипаты жоқ өзгерiстер мен толықтырулар енгізуге рұқсат бере отырып Қазақстан Республикасының Үкiметi атынан Қазақстан Республикасының Үкiметi мен Чех Республикасының Үкiметi арасында Экономикалық, өнеркәсiптiк және ғылыми-техникалық ынтымақтастық туралы келiсiм жасасуға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left"/>
      </w:pPr>
      <w:r>
        <w:rPr>
          <w:rFonts w:ascii="Times New Roman"/>
          <w:b/>
          <w:i w:val="false"/>
          <w:color w:val="000000"/>
        </w:rPr>
        <w:t xml:space="preserve"> 
  Қазақстан Республикасының Үкiметi мен Чех Республикасының Үкiметi арасындағы Экономикалық, өнеркәсiптiк және ғылыми-техникалық ынтымақтастық туралы келiсiм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Чех Республикасының Үкiметi, </w:t>
      </w:r>
      <w:r>
        <w:br/>
      </w:r>
      <w:r>
        <w:rPr>
          <w:rFonts w:ascii="Times New Roman"/>
          <w:b w:val="false"/>
          <w:i w:val="false"/>
          <w:color w:val="000000"/>
          <w:sz w:val="28"/>
        </w:rPr>
        <w:t xml:space="preserve">
      бiр тараптан Қазақстан Республикасы және екiншi тараптан Еуропа қоғамдастықтары мен оларға мүше мемлекеттердiң арасындағы 1995 жылғы 23 қаңтардағы Серiктестiк және ынтымақтастық туралы келiсiмнiң ережелерiн назарға ала отырып, </w:t>
      </w:r>
      <w:r>
        <w:br/>
      </w:r>
      <w:r>
        <w:rPr>
          <w:rFonts w:ascii="Times New Roman"/>
          <w:b w:val="false"/>
          <w:i w:val="false"/>
          <w:color w:val="000000"/>
          <w:sz w:val="28"/>
        </w:rPr>
        <w:t xml:space="preserve">
      ұзақ жылдық дәстүрлi экономикалық қатынастарды ескере отырып, </w:t>
      </w:r>
      <w:r>
        <w:br/>
      </w:r>
      <w:r>
        <w:rPr>
          <w:rFonts w:ascii="Times New Roman"/>
          <w:b w:val="false"/>
          <w:i w:val="false"/>
          <w:color w:val="000000"/>
          <w:sz w:val="28"/>
        </w:rPr>
        <w:t xml:space="preserve">
      экономикалық, өнеркәсiптiк және ғылыми-техникалық ынтымақтастықты нығайтуға және қолдауға ұмтыла отырып, </w:t>
      </w:r>
      <w:r>
        <w:br/>
      </w:r>
      <w:r>
        <w:rPr>
          <w:rFonts w:ascii="Times New Roman"/>
          <w:b w:val="false"/>
          <w:i w:val="false"/>
          <w:color w:val="000000"/>
          <w:sz w:val="28"/>
        </w:rPr>
        <w:t xml:space="preserve">
      халықаралық құқықтың негiз құрайтын қағидаттарын басшылыққа ала отырып, </w:t>
      </w:r>
      <w:r>
        <w:br/>
      </w:r>
      <w:r>
        <w:rPr>
          <w:rFonts w:ascii="Times New Roman"/>
          <w:b w:val="false"/>
          <w:i w:val="false"/>
          <w:color w:val="000000"/>
          <w:sz w:val="28"/>
        </w:rPr>
        <w:t xml:space="preserve">
      мына төмендегілер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екi елдiң мүддесiнде мына салаларда өзара тиiмдi негiзде экономикалық, өнеркәсiптiк және ғылыми-техникалық ынтымақтастықты дамытуға, нығайтуға және тереңдетуге ұмтылады: </w:t>
      </w:r>
      <w:r>
        <w:br/>
      </w:r>
      <w:r>
        <w:rPr>
          <w:rFonts w:ascii="Times New Roman"/>
          <w:b w:val="false"/>
          <w:i w:val="false"/>
          <w:color w:val="000000"/>
          <w:sz w:val="28"/>
        </w:rPr>
        <w:t xml:space="preserve">
      - жеңiл өнеркәсiп, </w:t>
      </w:r>
      <w:r>
        <w:br/>
      </w:r>
      <w:r>
        <w:rPr>
          <w:rFonts w:ascii="Times New Roman"/>
          <w:b w:val="false"/>
          <w:i w:val="false"/>
          <w:color w:val="000000"/>
          <w:sz w:val="28"/>
        </w:rPr>
        <w:t xml:space="preserve">
      - көлiк құралдарын қоса алғанда, көлiк, </w:t>
      </w:r>
      <w:r>
        <w:br/>
      </w:r>
      <w:r>
        <w:rPr>
          <w:rFonts w:ascii="Times New Roman"/>
          <w:b w:val="false"/>
          <w:i w:val="false"/>
          <w:color w:val="000000"/>
          <w:sz w:val="28"/>
        </w:rPr>
        <w:t xml:space="preserve">
      - үшiншi елдердiң рыноктарындағы бiрлескен ынтымақтастықты қоса алғанда, энергетика, </w:t>
      </w:r>
      <w:r>
        <w:br/>
      </w:r>
      <w:r>
        <w:rPr>
          <w:rFonts w:ascii="Times New Roman"/>
          <w:b w:val="false"/>
          <w:i w:val="false"/>
          <w:color w:val="000000"/>
          <w:sz w:val="28"/>
        </w:rPr>
        <w:t xml:space="preserve">
      - денсаулық сақтау және фармацевтика өнеркәсiбi, </w:t>
      </w:r>
      <w:r>
        <w:br/>
      </w:r>
      <w:r>
        <w:rPr>
          <w:rFonts w:ascii="Times New Roman"/>
          <w:b w:val="false"/>
          <w:i w:val="false"/>
          <w:color w:val="000000"/>
          <w:sz w:val="28"/>
        </w:rPr>
        <w:t xml:space="preserve">
      - химия және мұнай-химия өнеркәсiбi, </w:t>
      </w:r>
      <w:r>
        <w:br/>
      </w:r>
      <w:r>
        <w:rPr>
          <w:rFonts w:ascii="Times New Roman"/>
          <w:b w:val="false"/>
          <w:i w:val="false"/>
          <w:color w:val="000000"/>
          <w:sz w:val="28"/>
        </w:rPr>
        <w:t xml:space="preserve">
      - газ өнеркәсiбi, </w:t>
      </w:r>
      <w:r>
        <w:br/>
      </w:r>
      <w:r>
        <w:rPr>
          <w:rFonts w:ascii="Times New Roman"/>
          <w:b w:val="false"/>
          <w:i w:val="false"/>
          <w:color w:val="000000"/>
          <w:sz w:val="28"/>
        </w:rPr>
        <w:t xml:space="preserve">
      - целлюлоза-қағаз өнеркәсiбi, </w:t>
      </w:r>
      <w:r>
        <w:br/>
      </w:r>
      <w:r>
        <w:rPr>
          <w:rFonts w:ascii="Times New Roman"/>
          <w:b w:val="false"/>
          <w:i w:val="false"/>
          <w:color w:val="000000"/>
          <w:sz w:val="28"/>
        </w:rPr>
        <w:t xml:space="preserve">
      - электр жабдықтары мен тұрмыстық электр аспаптары, </w:t>
      </w:r>
      <w:r>
        <w:br/>
      </w:r>
      <w:r>
        <w:rPr>
          <w:rFonts w:ascii="Times New Roman"/>
          <w:b w:val="false"/>
          <w:i w:val="false"/>
          <w:color w:val="000000"/>
          <w:sz w:val="28"/>
        </w:rPr>
        <w:t xml:space="preserve">
      - электронды және электрлi техникалық өнеркәсiп, </w:t>
      </w:r>
      <w:r>
        <w:br/>
      </w:r>
      <w:r>
        <w:rPr>
          <w:rFonts w:ascii="Times New Roman"/>
          <w:b w:val="false"/>
          <w:i w:val="false"/>
          <w:color w:val="000000"/>
          <w:sz w:val="28"/>
        </w:rPr>
        <w:t xml:space="preserve">
      - ауыл шаруашылығы техникасы, </w:t>
      </w:r>
      <w:r>
        <w:br/>
      </w:r>
      <w:r>
        <w:rPr>
          <w:rFonts w:ascii="Times New Roman"/>
          <w:b w:val="false"/>
          <w:i w:val="false"/>
          <w:color w:val="000000"/>
          <w:sz w:val="28"/>
        </w:rPr>
        <w:t xml:space="preserve">
      - өнеркәсiптiк қайта өңдеуге арналған жабдықтарды қоса алғанда, тамақ өнеркәсiбi үшiн жабдықтар, </w:t>
      </w:r>
      <w:r>
        <w:br/>
      </w:r>
      <w:r>
        <w:rPr>
          <w:rFonts w:ascii="Times New Roman"/>
          <w:b w:val="false"/>
          <w:i w:val="false"/>
          <w:color w:val="000000"/>
          <w:sz w:val="28"/>
        </w:rPr>
        <w:t xml:space="preserve">
      - экологиялық машина-жасау, </w:t>
      </w:r>
      <w:r>
        <w:br/>
      </w:r>
      <w:r>
        <w:rPr>
          <w:rFonts w:ascii="Times New Roman"/>
          <w:b w:val="false"/>
          <w:i w:val="false"/>
          <w:color w:val="000000"/>
          <w:sz w:val="28"/>
        </w:rPr>
        <w:t xml:space="preserve">
      - тау-кен өндiру және металлургия өнеркәсiбi, </w:t>
      </w:r>
      <w:r>
        <w:br/>
      </w:r>
      <w:r>
        <w:rPr>
          <w:rFonts w:ascii="Times New Roman"/>
          <w:b w:val="false"/>
          <w:i w:val="false"/>
          <w:color w:val="000000"/>
          <w:sz w:val="28"/>
        </w:rPr>
        <w:t xml:space="preserve">
      - құрылыс материалдары мен жабдықтар өндiрiсi, </w:t>
      </w:r>
      <w:r>
        <w:br/>
      </w:r>
      <w:r>
        <w:rPr>
          <w:rFonts w:ascii="Times New Roman"/>
          <w:b w:val="false"/>
          <w:i w:val="false"/>
          <w:color w:val="000000"/>
          <w:sz w:val="28"/>
        </w:rPr>
        <w:t xml:space="preserve">
      - тасымал электр желiлерiн қоса алғанда, электр станцияларын жаңғырту және қайта құру, </w:t>
      </w:r>
      <w:r>
        <w:br/>
      </w:r>
      <w:r>
        <w:rPr>
          <w:rFonts w:ascii="Times New Roman"/>
          <w:b w:val="false"/>
          <w:i w:val="false"/>
          <w:color w:val="000000"/>
          <w:sz w:val="28"/>
        </w:rPr>
        <w:t xml:space="preserve">
      - газ және мұнай құбырларын ұлғайту және қайта құру, </w:t>
      </w:r>
      <w:r>
        <w:br/>
      </w:r>
      <w:r>
        <w:rPr>
          <w:rFonts w:ascii="Times New Roman"/>
          <w:b w:val="false"/>
          <w:i w:val="false"/>
          <w:color w:val="000000"/>
          <w:sz w:val="28"/>
        </w:rPr>
        <w:t xml:space="preserve">
      - өнеркәсiпте де, азаматтық құрылыста да құрылыс жұмыстары, </w:t>
      </w:r>
      <w:r>
        <w:br/>
      </w:r>
      <w:r>
        <w:rPr>
          <w:rFonts w:ascii="Times New Roman"/>
          <w:b w:val="false"/>
          <w:i w:val="false"/>
          <w:color w:val="000000"/>
          <w:sz w:val="28"/>
        </w:rPr>
        <w:t xml:space="preserve">
      - өнеркәсiптiң әртүрлi салаларында мамандарды даярлау, </w:t>
      </w:r>
      <w:r>
        <w:br/>
      </w:r>
      <w:r>
        <w:rPr>
          <w:rFonts w:ascii="Times New Roman"/>
          <w:b w:val="false"/>
          <w:i w:val="false"/>
          <w:color w:val="000000"/>
          <w:sz w:val="28"/>
        </w:rPr>
        <w:t xml:space="preserve">
      - ғылыми-техникалық ынтымақтастықтың нақты бағыттарын дамыту, </w:t>
      </w:r>
      <w:r>
        <w:br/>
      </w:r>
      <w:r>
        <w:rPr>
          <w:rFonts w:ascii="Times New Roman"/>
          <w:b w:val="false"/>
          <w:i w:val="false"/>
          <w:color w:val="000000"/>
          <w:sz w:val="28"/>
        </w:rPr>
        <w:t xml:space="preserve">
      - өзара мүдделiлiктi бiлдiретiн өзге де салалар.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1. Тараптар осы Келiсiмнiң 1-бабында көрсетiлген ынтымақтастық бағыттарды iске асыру мақсатында министрлердiң орынбасарлары деңгейiнде Қазақстан-чех экономикалық, өнеркәсiптiк және ғылыми-техникалық ынтымақтастық жөнiндегi үкiметаралық комиссиясын (бұдан әрi - Комиссия) құрады. </w:t>
      </w:r>
      <w:r>
        <w:br/>
      </w:r>
      <w:r>
        <w:rPr>
          <w:rFonts w:ascii="Times New Roman"/>
          <w:b w:val="false"/>
          <w:i w:val="false"/>
          <w:color w:val="000000"/>
          <w:sz w:val="28"/>
        </w:rPr>
        <w:t xml:space="preserve">
      2. Комиссия жұмысының тәртiбi қаржыландыру мәселелерiн қоса алғанда Қазақстан-чех экономикалық өнеркәсiптiк және ғылыми-техникалық ынтымақтастық жөнiндегi үкiметаралық комиссиясы туралы ережемен (бұдан әрi - Комиссия туралы ереже) айқындалады. </w:t>
      </w:r>
      <w:r>
        <w:br/>
      </w:r>
      <w:r>
        <w:rPr>
          <w:rFonts w:ascii="Times New Roman"/>
          <w:b w:val="false"/>
          <w:i w:val="false"/>
          <w:color w:val="000000"/>
          <w:sz w:val="28"/>
        </w:rPr>
        <w:t xml:space="preserve">
      3. Комиссия туралы ереженi Комиссияның тең төрағалары оның бiрiншi отырысында бекiтедi.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Комиссияның отырысы қажеттiлiгі бойынша, бiрақ жылына бiр реттен жиi емес Қазақстан Республикасы мен Чех Республикасында кезекпен өткiзiледi.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1. Комиссияның негiзгi мiндеттерi: </w:t>
      </w:r>
      <w:r>
        <w:br/>
      </w:r>
      <w:r>
        <w:rPr>
          <w:rFonts w:ascii="Times New Roman"/>
          <w:b w:val="false"/>
          <w:i w:val="false"/>
          <w:color w:val="000000"/>
          <w:sz w:val="28"/>
        </w:rPr>
        <w:t xml:space="preserve">
      а) өзара мүдделердi бiлдiретiн салаларда экономикалық, өнеркәсiптiк және ғылыми-техникалық ынтымақтастықтың бағдарламаларын талқылау; </w:t>
      </w:r>
      <w:r>
        <w:br/>
      </w:r>
      <w:r>
        <w:rPr>
          <w:rFonts w:ascii="Times New Roman"/>
          <w:b w:val="false"/>
          <w:i w:val="false"/>
          <w:color w:val="000000"/>
          <w:sz w:val="28"/>
        </w:rPr>
        <w:t xml:space="preserve">
      б) кредиттер беру және экономикалық, өнеркәсiптiк және ғылыми-техникалық ынтымақтастықты қаржыландыруды қамтамасыз ету үшiн өзара қолайлы жағдайлар жасау; </w:t>
      </w:r>
      <w:r>
        <w:br/>
      </w:r>
      <w:r>
        <w:rPr>
          <w:rFonts w:ascii="Times New Roman"/>
          <w:b w:val="false"/>
          <w:i w:val="false"/>
          <w:color w:val="000000"/>
          <w:sz w:val="28"/>
        </w:rPr>
        <w:t xml:space="preserve">
      в) шағын және орта кәсiпкерлiктi қолдау жөнiндегі бiрлескен бағдарламаларды әзiрлеудi және iске асыруды қамтамасыз ету; </w:t>
      </w:r>
      <w:r>
        <w:br/>
      </w:r>
      <w:r>
        <w:rPr>
          <w:rFonts w:ascii="Times New Roman"/>
          <w:b w:val="false"/>
          <w:i w:val="false"/>
          <w:color w:val="000000"/>
          <w:sz w:val="28"/>
        </w:rPr>
        <w:t xml:space="preserve">
      г) екi ел субъектілерiнiң Тараптар мемлекеттерiнiң аумағында жүргізiлiп жатқан халықаралық көрмелер мен жәрмеңкелерге қатысуы үшiн, сондай-ақ Тараптар мемлекеттерiнiң Сауда-өнеркәсiп палаталары мен басқа да кәсiпкерлiк ұйымдардың ынтымақтастығы үшiн тиiстi жағдайлар жасау; </w:t>
      </w:r>
      <w:r>
        <w:br/>
      </w:r>
      <w:r>
        <w:rPr>
          <w:rFonts w:ascii="Times New Roman"/>
          <w:b w:val="false"/>
          <w:i w:val="false"/>
          <w:color w:val="000000"/>
          <w:sz w:val="28"/>
        </w:rPr>
        <w:t xml:space="preserve">
      д) инфрақұрылымның экологиялық қауiпсiздiк жүйелерi саласында, оның iшiнде: </w:t>
      </w:r>
      <w:r>
        <w:br/>
      </w:r>
      <w:r>
        <w:rPr>
          <w:rFonts w:ascii="Times New Roman"/>
          <w:b w:val="false"/>
          <w:i w:val="false"/>
          <w:color w:val="000000"/>
          <w:sz w:val="28"/>
        </w:rPr>
        <w:t xml:space="preserve">
      - энергетика, </w:t>
      </w:r>
      <w:r>
        <w:br/>
      </w:r>
      <w:r>
        <w:rPr>
          <w:rFonts w:ascii="Times New Roman"/>
          <w:b w:val="false"/>
          <w:i w:val="false"/>
          <w:color w:val="000000"/>
          <w:sz w:val="28"/>
        </w:rPr>
        <w:t xml:space="preserve">
      - автомобиль және темiр жол желiлерi, </w:t>
      </w:r>
      <w:r>
        <w:br/>
      </w:r>
      <w:r>
        <w:rPr>
          <w:rFonts w:ascii="Times New Roman"/>
          <w:b w:val="false"/>
          <w:i w:val="false"/>
          <w:color w:val="000000"/>
          <w:sz w:val="28"/>
        </w:rPr>
        <w:t xml:space="preserve">
      - авиациялық көлiк, </w:t>
      </w:r>
      <w:r>
        <w:br/>
      </w:r>
      <w:r>
        <w:rPr>
          <w:rFonts w:ascii="Times New Roman"/>
          <w:b w:val="false"/>
          <w:i w:val="false"/>
          <w:color w:val="000000"/>
          <w:sz w:val="28"/>
        </w:rPr>
        <w:t xml:space="preserve">
      - телекоммуникациялар, </w:t>
      </w:r>
      <w:r>
        <w:br/>
      </w:r>
      <w:r>
        <w:rPr>
          <w:rFonts w:ascii="Times New Roman"/>
          <w:b w:val="false"/>
          <w:i w:val="false"/>
          <w:color w:val="000000"/>
          <w:sz w:val="28"/>
        </w:rPr>
        <w:t xml:space="preserve">
      - өнеркәсiптiк және тұрмыстық қалдықтарды жинау және қайта өңдеу, </w:t>
      </w:r>
      <w:r>
        <w:br/>
      </w:r>
      <w:r>
        <w:rPr>
          <w:rFonts w:ascii="Times New Roman"/>
          <w:b w:val="false"/>
          <w:i w:val="false"/>
          <w:color w:val="000000"/>
          <w:sz w:val="28"/>
        </w:rPr>
        <w:t xml:space="preserve">
      - суару жүйелерi мен мелиорация саласында ынтымақтастықты кеңейту, </w:t>
      </w:r>
      <w:r>
        <w:br/>
      </w:r>
      <w:r>
        <w:rPr>
          <w:rFonts w:ascii="Times New Roman"/>
          <w:b w:val="false"/>
          <w:i w:val="false"/>
          <w:color w:val="000000"/>
          <w:sz w:val="28"/>
        </w:rPr>
        <w:t xml:space="preserve">
      e) қоршаған ортаны қорғау және экологиялық қауiпсiздiк мәселелерi, бұл ретте негiзiнен табиғи ресурстарын ұтымды пайдалану, сондай-ақ өнеркәсiптi дамытудың ғаламдық және өңiрлiк бағдарламаларына сәйкес экологиялық таза өндiрiстер саласын кеңейту назарға алынатын болады; </w:t>
      </w:r>
      <w:r>
        <w:br/>
      </w:r>
      <w:r>
        <w:rPr>
          <w:rFonts w:ascii="Times New Roman"/>
          <w:b w:val="false"/>
          <w:i w:val="false"/>
          <w:color w:val="000000"/>
          <w:sz w:val="28"/>
        </w:rPr>
        <w:t xml:space="preserve">
      ж) халықаралық қауiпсiздiк стандарттарына сәйкес атом реакторларының қауiпсiздiк деңгейiн арттыруға бағытталған арнайы бағдарламаларды әзiрлеудi қамтамасыз ету. </w:t>
      </w:r>
      <w:r>
        <w:br/>
      </w:r>
      <w:r>
        <w:rPr>
          <w:rFonts w:ascii="Times New Roman"/>
          <w:b w:val="false"/>
          <w:i w:val="false"/>
          <w:color w:val="000000"/>
          <w:sz w:val="28"/>
        </w:rPr>
        <w:t xml:space="preserve">
      2. Комиссия кооперациялық қатынастар мен өндiрiстiк ынтымақтастықтың басқа да нысандарын дамытуға ықпал етедi.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1. Тараптардың ынтымақтастығы бiр тараптан Қазақстан Республикасы және екiншi тараптан Еуропа қоғамдастықтары мен оларға мүше мемлекеттердiң арасындағы 1995 жылғы 23 қаңтардағы Серiктестiк және ынтымақтастық туралы келiсiмге және бiр тараптан Еуропа қоғамдастықтары немесе Еуропа қоғамдастықтары мен мүше мемлекеттер және екiншi тараптан Қазақстан Республикасы арасындағы қалған халықаралық шарттарға сәйкес жүзеге асырылады. </w:t>
      </w:r>
      <w:r>
        <w:br/>
      </w:r>
      <w:r>
        <w:rPr>
          <w:rFonts w:ascii="Times New Roman"/>
          <w:b w:val="false"/>
          <w:i w:val="false"/>
          <w:color w:val="000000"/>
          <w:sz w:val="28"/>
        </w:rPr>
        <w:t xml:space="preserve">
      2. Осы келiсiм шеңберiндегi Тараптардың ынтымақтастығы олар қатысушылар болып табылатын басқа да халықаралық шарттардан, оның iшiнде Чех Республикасының Еуропа Одағындағы мүшелiгiнен туындайтын елдердiң мiндеттемелерiн қозғамайды.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Тараптардың өзара келiсiмi бойынша осы Келiсiмге жеке хаттамалармен ресiмделетiн, осы Келiсiмнiң ажырамас бөлiгi болып табылатын өзгерiстер мен толықтырулар енгiзілуi мүмкiн.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және/немесе келiспеушіліктер туындаған жағдайда Тараптар оларды өзара консультациялар және/немесе келiссөздер жүргiзу жолымен шешетiн болады.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1. Осы Келiсiм Тараптардың оның күшiне енуiне қажеттi мемлекетiшiлiк рәсiмдердi орындағаны туралы соңғы жазбаша хабарлама алған күнiнен бастап күшiне енедi. </w:t>
      </w:r>
      <w:r>
        <w:br/>
      </w:r>
      <w:r>
        <w:rPr>
          <w:rFonts w:ascii="Times New Roman"/>
          <w:b w:val="false"/>
          <w:i w:val="false"/>
          <w:color w:val="000000"/>
          <w:sz w:val="28"/>
        </w:rPr>
        <w:t xml:space="preserve">
      2. Осы Келiсiм белгiсiз мерзiмге жасалады және Тараптардың бiрiнiң екiншi Тараптан оның осы келiсiмнiң қолданылуын тоқтату ниетi туралы жазбаша хабарлама алған күнiнен бастап алты ай өткенге дейiн қолданылады. </w:t>
      </w:r>
    </w:p>
    <w:p>
      <w:pPr>
        <w:spacing w:after="0"/>
        <w:ind w:left="0"/>
        <w:jc w:val="both"/>
      </w:pPr>
      <w:r>
        <w:rPr>
          <w:rFonts w:ascii="Times New Roman"/>
          <w:b w:val="false"/>
          <w:i w:val="false"/>
          <w:color w:val="000000"/>
          <w:sz w:val="28"/>
        </w:rPr>
        <w:t xml:space="preserve">      2004 жылғы "___" ________ __________ қаласында әрқайсысы қазақ, чех және орыс тiлдерiнде екi түпнұсқалық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 кезiнде алшақтық туындаған жағдайда, Тараптар орыс тiлiндегі мәтiндi басшылыққа алатын болады. </w:t>
      </w:r>
    </w:p>
    <w:p>
      <w:pPr>
        <w:spacing w:after="0"/>
        <w:ind w:left="0"/>
        <w:jc w:val="both"/>
      </w:pPr>
      <w:r>
        <w:rPr>
          <w:rFonts w:ascii="Times New Roman"/>
          <w:b w:val="false"/>
          <w:i/>
          <w:color w:val="000000"/>
          <w:sz w:val="28"/>
        </w:rPr>
        <w:t xml:space="preserve">       Қазақстан Республикасының          Чех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