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93d7" w14:textId="8719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2002 жылғы 19 ақпандағы N 303 өкіміне өзгерiс енгiзу туралы" Қазақстан Республикасының Президентi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22 қазандағы N 1088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2002 жылғы 19 ақпандағы N 303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өзгерiс енгiзу туралы" Қазақстан Республикасының Президентi өкiмiнiң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Өкімі  Қазақстан Республикасы Президентiнің 2002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19 ақпандағы N 303 өкіміне өзгерiс енгiзу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Президентiнiң жанында Құқықтық саясат жөнiндегi кеңес құру туралы" Қазақстан Республикасы Президентiнiң 2002 жылғы 19 ақпандағы N 303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6, 44-құжат; N 39, 396-құжат; 2003 ж., N 18, 180-құжат; 2004 ж., N 4, 50-құжат) мынадай өзгерiс енгiзiлсін: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3) тармақшасы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