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01a8a" w14:textId="bb01a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мәнi бар мемлекеттік сатып алу туралы</w:t>
      </w:r>
    </w:p>
    <w:p>
      <w:pPr>
        <w:spacing w:after="0"/>
        <w:ind w:left="0"/>
        <w:jc w:val="both"/>
      </w:pPr>
      <w:r>
        <w:rPr>
          <w:rFonts w:ascii="Times New Roman"/>
          <w:b w:val="false"/>
          <w:i w:val="false"/>
          <w:color w:val="000000"/>
          <w:sz w:val="28"/>
        </w:rPr>
        <w:t>Қазақстан Республикасы Үкіметінің 2004 жылғы 29 қазандағы N 1123 Қаулысы</w:t>
      </w:r>
    </w:p>
    <w:p>
      <w:pPr>
        <w:spacing w:after="0"/>
        <w:ind w:left="0"/>
        <w:jc w:val="both"/>
      </w:pPr>
      <w:bookmarkStart w:name="z1" w:id="0"/>
      <w:r>
        <w:rPr>
          <w:rFonts w:ascii="Times New Roman"/>
          <w:b w:val="false"/>
          <w:i w:val="false"/>
          <w:color w:val="000000"/>
          <w:sz w:val="28"/>
        </w:rPr>
        <w:t>
      "Meмлекеттік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1-тармағының 5) тармақшасына сәйкес Қазақстан Республикасының Үкiметі  </w:t>
      </w:r>
      <w:r>
        <w:rPr>
          <w:rFonts w:ascii="Times New Roman"/>
          <w:b/>
          <w:i w:val="false"/>
          <w:color w:val="000000"/>
          <w:sz w:val="28"/>
        </w:rPr>
        <w:t xml:space="preserve">ҚАУЛЫ ЕТЕДI: </w:t>
      </w:r>
      <w:r>
        <w:br/>
      </w:r>
      <w:r>
        <w:rPr>
          <w:rFonts w:ascii="Times New Roman"/>
          <w:b w:val="false"/>
          <w:i w:val="false"/>
          <w:color w:val="000000"/>
          <w:sz w:val="28"/>
        </w:rPr>
        <w:t xml:space="preserve">
      1. "КолосС" баспасы" ЖШҚ (Мәскеу қаласы) бiлiм беру ұйымдарын сатып алудың маңызды стратегиялық мәнi бар оқу әдебиетiмен қамтамасыз ету бойынша тауарлар мен қызметтердi берушi болып белгiленсiн. </w:t>
      </w:r>
      <w:r>
        <w:br/>
      </w:r>
      <w:r>
        <w:rPr>
          <w:rFonts w:ascii="Times New Roman"/>
          <w:b w:val="false"/>
          <w:i w:val="false"/>
          <w:color w:val="000000"/>
          <w:sz w:val="28"/>
        </w:rPr>
        <w:t xml:space="preserve">
      2. Осы қаулының қосымшасына сәйкес бiлiм беру ұйымдары заңнамада белгiленген тәртіппен: </w:t>
      </w:r>
      <w:r>
        <w:br/>
      </w:r>
      <w:r>
        <w:rPr>
          <w:rFonts w:ascii="Times New Roman"/>
          <w:b w:val="false"/>
          <w:i w:val="false"/>
          <w:color w:val="000000"/>
          <w:sz w:val="28"/>
        </w:rPr>
        <w:t xml:space="preserve">
      осы қаулының 1-тармағында көрсетілген заңды тұлғамен 2004 жылға арналған республикалық бюджетте 020 "Жоғары және жоғары оқу орнынан кейінгi кәсіптiк бiлiмдi мамандар даярлау" бағдарламасы бойынша көзделген қаражат шегiнде тауарлар мен қызметтердi мемлекеттiк сатып алу туралы шарт жасасуды; </w:t>
      </w:r>
      <w:r>
        <w:br/>
      </w:r>
      <w:r>
        <w:rPr>
          <w:rFonts w:ascii="Times New Roman"/>
          <w:b w:val="false"/>
          <w:i w:val="false"/>
          <w:color w:val="000000"/>
          <w:sz w:val="28"/>
        </w:rPr>
        <w:t xml:space="preserve">
      осы қаулыға сәйкес тауарлар мен қызметтердi мемлекеттiк сатып алу үшiн пайдаланылатын ақшаны оңтайлы әрі тиiмдi жұмсау қағидатын сақтауды; </w:t>
      </w:r>
      <w:r>
        <w:br/>
      </w:r>
      <w:r>
        <w:rPr>
          <w:rFonts w:ascii="Times New Roman"/>
          <w:b w:val="false"/>
          <w:i w:val="false"/>
          <w:color w:val="000000"/>
          <w:sz w:val="28"/>
        </w:rPr>
        <w:t xml:space="preserve">
      осы қаулыдан туындайтын өзге де шаралар қабылдауды қамтамасыз етсiн. </w:t>
      </w:r>
      <w:r>
        <w:br/>
      </w:r>
      <w:r>
        <w:rPr>
          <w:rFonts w:ascii="Times New Roman"/>
          <w:b w:val="false"/>
          <w:i w:val="false"/>
          <w:color w:val="000000"/>
          <w:sz w:val="28"/>
        </w:rPr>
        <w:t xml:space="preserve">
      3. Қазақстан Республикасы Қаржы министрлiгi бөлiнген қаражаттың мақсатты пайдаланылуын бақылауды жүзеге асырсын. </w:t>
      </w:r>
      <w:r>
        <w:br/>
      </w:r>
      <w:r>
        <w:rPr>
          <w:rFonts w:ascii="Times New Roman"/>
          <w:b w:val="false"/>
          <w:i w:val="false"/>
          <w:color w:val="000000"/>
          <w:sz w:val="28"/>
        </w:rPr>
        <w:t xml:space="preserve">
      4.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29 қазандағы  </w:t>
      </w:r>
      <w:r>
        <w:br/>
      </w:r>
      <w:r>
        <w:rPr>
          <w:rFonts w:ascii="Times New Roman"/>
          <w:b w:val="false"/>
          <w:i w:val="false"/>
          <w:color w:val="000000"/>
          <w:sz w:val="28"/>
        </w:rPr>
        <w:t xml:space="preserve">
N 1123 қаулысына    </w:t>
      </w:r>
      <w:r>
        <w:br/>
      </w:r>
      <w:r>
        <w:rPr>
          <w:rFonts w:ascii="Times New Roman"/>
          <w:b w:val="false"/>
          <w:i w:val="false"/>
          <w:color w:val="000000"/>
          <w:sz w:val="28"/>
        </w:rPr>
        <w:t xml:space="preserve">
қосымша         </w:t>
      </w:r>
    </w:p>
    <w:bookmarkEnd w:id="1"/>
    <w:bookmarkStart w:name="z3" w:id="2"/>
    <w:p>
      <w:pPr>
        <w:spacing w:after="0"/>
        <w:ind w:left="0"/>
        <w:jc w:val="left"/>
      </w:pPr>
      <w:r>
        <w:rPr>
          <w:rFonts w:ascii="Times New Roman"/>
          <w:b/>
          <w:i w:val="false"/>
          <w:color w:val="000000"/>
        </w:rPr>
        <w:t xml:space="preserve"> 
  Бiлiм беру ұйымдарының тiзбесі </w:t>
      </w:r>
    </w:p>
    <w:bookmarkEnd w:id="2"/>
    <w:p>
      <w:pPr>
        <w:spacing w:after="0"/>
        <w:ind w:left="0"/>
        <w:jc w:val="both"/>
      </w:pPr>
      <w:r>
        <w:rPr>
          <w:rFonts w:ascii="Times New Roman"/>
          <w:b w:val="false"/>
          <w:i w:val="false"/>
          <w:color w:val="000000"/>
          <w:sz w:val="28"/>
        </w:rPr>
        <w:t xml:space="preserve">      1) "С.Торайғыров атындағы Павлодар мемлекеттік университеті республикалық мемлекеттік қазыналық кәсіпорны; </w:t>
      </w:r>
      <w:r>
        <w:br/>
      </w:r>
      <w:r>
        <w:rPr>
          <w:rFonts w:ascii="Times New Roman"/>
          <w:b w:val="false"/>
          <w:i w:val="false"/>
          <w:color w:val="000000"/>
          <w:sz w:val="28"/>
        </w:rPr>
        <w:t xml:space="preserve">
      2) "Л.Н. Гумилев атындағы Еуразия ұлттық университетi" республикалық мемлекеттік қазыналық кәсіпорны; </w:t>
      </w:r>
      <w:r>
        <w:br/>
      </w:r>
      <w:r>
        <w:rPr>
          <w:rFonts w:ascii="Times New Roman"/>
          <w:b w:val="false"/>
          <w:i w:val="false"/>
          <w:color w:val="000000"/>
          <w:sz w:val="28"/>
        </w:rPr>
        <w:t xml:space="preserve">
      3) "С.Сейфуллин атындағы Қазақ мемлекеттік агротехникалық университетi" республикалық мемлекеттiк кәсiпорны; </w:t>
      </w:r>
      <w:r>
        <w:br/>
      </w:r>
      <w:r>
        <w:rPr>
          <w:rFonts w:ascii="Times New Roman"/>
          <w:b w:val="false"/>
          <w:i w:val="false"/>
          <w:color w:val="000000"/>
          <w:sz w:val="28"/>
        </w:rPr>
        <w:t xml:space="preserve">
      4) "Қазақ ұлттық аграрлық университетi" республикалық мемлекеттік қазыналық кәсіпорны; </w:t>
      </w:r>
      <w:r>
        <w:br/>
      </w:r>
      <w:r>
        <w:rPr>
          <w:rFonts w:ascii="Times New Roman"/>
          <w:b w:val="false"/>
          <w:i w:val="false"/>
          <w:color w:val="000000"/>
          <w:sz w:val="28"/>
        </w:rPr>
        <w:t xml:space="preserve">
      5) "Жәңгiр хан атындағы Батыс Қазақстан аграрлық-техникалық университетi" республикалық мемлекеттік қазыналық кәсiпорны; </w:t>
      </w:r>
      <w:r>
        <w:br/>
      </w:r>
      <w:r>
        <w:rPr>
          <w:rFonts w:ascii="Times New Roman"/>
          <w:b w:val="false"/>
          <w:i w:val="false"/>
          <w:color w:val="000000"/>
          <w:sz w:val="28"/>
        </w:rPr>
        <w:t xml:space="preserve">
      6) "М.Әуезов атындағы Оңтүстiк Қазақстан мемлекеттiк университеті" республикалық мемлекеттiк қазыналық кәсiпорны; </w:t>
      </w:r>
      <w:r>
        <w:br/>
      </w:r>
      <w:r>
        <w:rPr>
          <w:rFonts w:ascii="Times New Roman"/>
          <w:b w:val="false"/>
          <w:i w:val="false"/>
          <w:color w:val="000000"/>
          <w:sz w:val="28"/>
        </w:rPr>
        <w:t xml:space="preserve">
      7) "С.Аманжолов атындағы Шығыс Қазақстан мемлекеттік университетi" республикалық мемлекеттiк қазыналық кәсіпорны; </w:t>
      </w:r>
      <w:r>
        <w:br/>
      </w:r>
      <w:r>
        <w:rPr>
          <w:rFonts w:ascii="Times New Roman"/>
          <w:b w:val="false"/>
          <w:i w:val="false"/>
          <w:color w:val="000000"/>
          <w:sz w:val="28"/>
        </w:rPr>
        <w:t xml:space="preserve">
      8) "Д.Серiкбаев атындағы Шығыc Қазақстан мемлекеттік техникалық университетi" республикалық мемлекеттiк қазыналық кәсiпорны; </w:t>
      </w:r>
      <w:r>
        <w:br/>
      </w:r>
      <w:r>
        <w:rPr>
          <w:rFonts w:ascii="Times New Roman"/>
          <w:b w:val="false"/>
          <w:i w:val="false"/>
          <w:color w:val="000000"/>
          <w:sz w:val="28"/>
        </w:rPr>
        <w:t xml:space="preserve">
      9) "Е.А.Бөкетов атындағы Қарағанды мемлекеттiк университетi" республикалық мемлекеттiк қазыналық кәсіпорны; </w:t>
      </w:r>
      <w:r>
        <w:br/>
      </w:r>
      <w:r>
        <w:rPr>
          <w:rFonts w:ascii="Times New Roman"/>
          <w:b w:val="false"/>
          <w:i w:val="false"/>
          <w:color w:val="000000"/>
          <w:sz w:val="28"/>
        </w:rPr>
        <w:t xml:space="preserve">
      10) "М.Х.Дулати атындағы Тараз мемлекеттiк университетi" республикалық мемлекеттiк қазыналық кәсiпорны.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