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e6274" w14:textId="9ce62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министрлiгi Салық комитетiнiң кейбiр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29 қазандағы N 1127 Қаулысы. Қаулының 1-тармағының 3) тармақшасын қоспағанда күші жойылды - Қазақстан Республикасы Үкіметінің 2008 жылғы 24 сәуірдегі N 387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Қолданушылардың назарына!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Қазақстан Республикасы Үкіметінің 2004 жылғы 29 қазандағы N 1127 Қаулысының 1-тармағының 3) тармақшасын қоспағанда 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Президентiнiң "Қазақстан Республикасының мемлекеттiк басқару жүйесiн одан әрi жетiлдiру жөнiндегi шаралар туралы" 2004 жылғы 29 қыркүйектегi N 1449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Үкiметi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ЕТЕДI: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берілiп отырған: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Комитеттің қарамағындағы ұйымдардың тiзбесi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 </w:t>
      </w:r>
      <w:r>
        <w:rPr>
          <w:rFonts w:ascii="Times New Roman"/>
          <w:b w:val="false"/>
          <w:i w:val="false"/>
          <w:color w:val="ff0000"/>
          <w:sz w:val="28"/>
        </w:rPr>
        <w:t xml:space="preserve">(күші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Қаулысымен)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00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</w:t>
      </w:r>
      <w:r>
        <w:br/>
      </w:r>
      <w:r>
        <w:rPr>
          <w:rFonts w:ascii="Times New Roman"/>
          <w:b/>
          <w:i w:val="false"/>
          <w:color w:val="000000"/>
        </w:rPr>
        <w:t xml:space="preserve">
Қаржы министрлiгiнің Салық комитетi туралы </w:t>
      </w:r>
      <w:r>
        <w:br/>
      </w:r>
      <w:r>
        <w:rPr>
          <w:rFonts w:ascii="Times New Roman"/>
          <w:b/>
          <w:i w:val="false"/>
          <w:color w:val="000000"/>
        </w:rPr>
        <w:t xml:space="preserve">
ереже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Ереженің 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Қаржы министрлiгі </w:t>
      </w:r>
      <w:r>
        <w:br/>
      </w:r>
      <w:r>
        <w:rPr>
          <w:rFonts w:ascii="Times New Roman"/>
          <w:b/>
          <w:i w:val="false"/>
          <w:color w:val="000000"/>
        </w:rPr>
        <w:t xml:space="preserve">
Салық комитетiнiң құрылымы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Құрылымның 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Қаржы министрлiгі </w:t>
      </w:r>
      <w:r>
        <w:br/>
      </w:r>
      <w:r>
        <w:rPr>
          <w:rFonts w:ascii="Times New Roman"/>
          <w:b/>
          <w:i w:val="false"/>
          <w:color w:val="000000"/>
        </w:rPr>
        <w:t xml:space="preserve">
Салық комитетiнiң қарамағындағы ұйымдардың тізбесі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"ҚазАлкоОрталық"        Республикалық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кәсіпорны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Үкiметінiң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29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1127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 Yкiметiнiң күшi жойылған </w:t>
      </w:r>
      <w:r>
        <w:br/>
      </w:r>
      <w:r>
        <w:rPr>
          <w:rFonts w:ascii="Times New Roman"/>
          <w:b/>
          <w:i w:val="false"/>
          <w:color w:val="000000"/>
        </w:rPr>
        <w:t xml:space="preserve">
кейбiр шешiмдерiнiң тiзбесi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Тізбенің күші жойылды - Қазақстан Республикасы Үкіметінің 2008.04.24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387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  </w:t>
      </w:r>
      <w:r>
        <w:rPr>
          <w:rFonts w:ascii="Times New Roman"/>
          <w:b w:val="false"/>
          <w:i w:val="false"/>
          <w:color w:val="ff0000"/>
          <w:sz w:val="28"/>
        </w:rPr>
        <w:t xml:space="preserve">10-тармақтан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