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ce12" w14:textId="7efc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11 қарашадағы N 1183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Шығыс Қазақстан облысының әкiмiне Курчатов қаласының тұрғын үй-коммуналдық шаруашылығы объектiлерiн 2004-2005 жылдардың жылыту маусымына дайындауға (қазандықты, тұрғын үйлердiң төбелерiн күрделi жөндеу және коммуналдық-пайдалану кәсіпорны үшін жабдықтар, материалдар, жылыту маусымына отын, арнайы автомашиналар сатып aлу)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100000000 (бiр жүз миллион) теңге бөлiнсін. </w:t>
      </w:r>
      <w:r>
        <w:br/>
      </w:r>
      <w:r>
        <w:rPr>
          <w:rFonts w:ascii="Times New Roman"/>
          <w:b w:val="false"/>
          <w:i w:val="false"/>
          <w:color w:val="000000"/>
          <w:sz w:val="28"/>
        </w:rPr>
        <w:t xml:space="preserve">
      2. Қазақстан Республикасы Қаржы министрлiгі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