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de76" w14:textId="c23d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қызметiн жүзеге асыру үшiн шетелдiк жұмыс күшiн тартуға 2005 жылға арналған квота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қызметiн жүзеге асыру үшiн шетелдiк жұмыс күшiн тартуға 2005 жылға арналған квота республиканың экономикалық жағынан белсендi халқына шаққанда 0,32 пайыз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2005.07.12.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