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48f55" w14:textId="b848f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Iшкi iстер министрлiгiне аккредитивтердiң қолданылу мерзiмдерiн ұзарту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2004 жылғы 24 желтоқсандағы N 1361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Үкiметінің 2002 жылғы 25 шілдедегі N 832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бекiтiлген Мемлекеттік бюджет есебiнен ұсталатын мемлекеттiк мекемелер үшiн бюджеттiң атқарылуы және есептілік нысандарын жүргiзу (мерзiмдiк және жылдық) жөнiндегi қаржылық рәсiмдердiң ережесiне сәйкес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Республикалық бюджет комиссиясының: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Ішкi iстер министрлiгiне: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001 "Республикалық деңгейде қоғамдық тәртiптi сақтау және қоғамдық қауiпсiздiктi қамтамасыз ету", 009 "Мемлекеттiк органдардың материалдық-техникалық жарақтандырылуы" кiшi бағдарлама, 015 "Терроризмге және экстремизм мен сепаратизмнiң өзге де көрiнiстерiне қарсы күрес" бюджеттік бағдарламалары бойынша "Viсtоrу LTD" ЖШС-мен жасасқан 2004 жылғы 29 шiлдедегi N 470, 471, 472, 474, 2004 жылғы 30 шiлдедегi N 476 және 2004 жылғы 24 қыркүйектегі N 457 шарттарға сәйкес;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100 "Табиғи және техногендiк сипаттағы төтенше жағдайларды жою және өзге де күтпеген шығыстар үшiн Қазақстан Республикасының Үкiметi резервiнiң қаражаты есебiнен iс-шаралар өткiзу" бюджеттiк бағдарламасы бойынша "Қазақстан инжиниринг" ҰK" ААҚ-пен жасасқан 2004 жылғы 18 қазандағы N 579 шартқа сәйкес;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Iшкi iстер министрлiгiнiң Iшкi әскерлер комитетiне 015 "Терроризмге және экстремизм мен сепаратизмнiң өзге де көрiнiстерiне қарсы күрес" бюджеттiк бағдарламасы бойынша "Бронетанк жөндеу зауыты" РМК-мен жасасқан 2004 жылғы 14 сәуiрдегi N 108 шартқа сәйкес Қазақстан Республикасы Қаржы министрлігінің Қазынашылық комитетi ашқан аккредитивтердің қолданылу мерзiмiн 2005 жылғы 15 наурызға дейiн ұзарту туралы ұсынысына келiсiм берiлсiн.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2004 жылғы 20 желтоқсаннан бастап күшiне енедi.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