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0946" w14:textId="91f0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2003 жылғы 12 желтоқсандағы N 1260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1366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"2004 жылға арналған республикалық бюджет туралы" Қазақстан Республикасының 2003 жылғы 5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 туралы" "Қазақстан Республикасының Заңын iске асыру туралы" Қазақстан Республикасы Үкіметінің 2003 жылғы 12 желтоқсандағы N 1260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"Ауыл, су, орман, балық шаруашылығы және қоршаған ортаны қорғау саласындағы өзге де қызметтер" деген iшкi функцияда: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Республикасының Ауыл шаруашылығы министрлігі"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"Агроөнеркәсiптiк кешен, орман және су шаруашылығы саласындағы уәкілеттi органның қызметiн қамтамасыз ету"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деген кiшi бағдарламада "356890" деген сандар "412890"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"Аумақтық органдар аппараттары" деген кiшi бағдарламада "4225212" деген сандар "4169212"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