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21ba" w14:textId="1992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мемлекеттік органдардың қызметкерлеріне тұрғын ұй сатып алудың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1397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және Қазақстан Республикасы Үкіметінің 1999 жылғы 18 қыркүйектегі N 1408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Үкіметі резервінің қаражатын пайдаланудың тәртібіне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агенттігіне (бұдан әрі - Агенттік) Астана қаласындағы орталық мемлекеттік органдардың қызметкерлеріне (бұдан әрі - Қызметкерлер) тұрғын үй сатып алу үшін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569164000 (бес жүз алпыс тоғыз миллион бір жүз алпыс төрт мың)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 Тіркеу қызметі комитетінің Астана қаласы бойынша Жылжымайтын мүлік жөніндегі орталығы" шаруашылық жүргізу құқығындағы республикалық мемлекеттік кәсіпорны сатып алудың маңызды стратегиялық мәні бар Қызметкерлерге тұрғын үй сатып алуды ұйымдастыру жөніндегі қызметтерді көрсетуші болып белгіленсін. </w:t>
      </w:r>
    </w:p>
    <w:bookmarkEnd w:id="2"/>
    <w:bookmarkStart w:name="z4" w:id="3"/>
    <w:p>
      <w:pPr>
        <w:spacing w:after="0"/>
        <w:ind w:left="0"/>
        <w:jc w:val="both"/>
      </w:pPr>
      <w:r>
        <w:rPr>
          <w:rFonts w:ascii="Times New Roman"/>
          <w:b w:val="false"/>
          <w:i w:val="false"/>
          <w:color w:val="000000"/>
          <w:sz w:val="28"/>
        </w:rPr>
        <w:t xml:space="preserve">
      3. Агенттік (келісім бойынша) заңнамада белгіленген тәртіппен: </w:t>
      </w:r>
      <w:r>
        <w:br/>
      </w:r>
      <w:r>
        <w:rPr>
          <w:rFonts w:ascii="Times New Roman"/>
          <w:b w:val="false"/>
          <w:i w:val="false"/>
          <w:color w:val="000000"/>
          <w:sz w:val="28"/>
        </w:rPr>
        <w:t xml:space="preserve">
      1) есеп айырысудың аккредитивтік нысанын пайдалана отырып, осы қаулыда көзделген қаражат шегінде ұйыммен қызметтер көрсетуді мемлекеттік сатып алу туралы шарт жасасуды; </w:t>
      </w:r>
      <w:r>
        <w:br/>
      </w:r>
      <w:r>
        <w:rPr>
          <w:rFonts w:ascii="Times New Roman"/>
          <w:b w:val="false"/>
          <w:i w:val="false"/>
          <w:color w:val="000000"/>
          <w:sz w:val="28"/>
        </w:rPr>
        <w:t xml:space="preserve">
      2) осы қаулыға сәйкес қызметтерді мемлекеттік сатып алу үшін пайдаланылатын ақшаны оңтайлы және тиімді жұмсау қағидатының сақталуын; </w:t>
      </w:r>
      <w:r>
        <w:br/>
      </w:r>
      <w:r>
        <w:rPr>
          <w:rFonts w:ascii="Times New Roman"/>
          <w:b w:val="false"/>
          <w:i w:val="false"/>
          <w:color w:val="000000"/>
          <w:sz w:val="28"/>
        </w:rPr>
        <w:t xml:space="preserve">
      3) осы қаулыдан туындайтын өзге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заңнамада белгіленген тәртіппен: </w:t>
      </w:r>
      <w:r>
        <w:br/>
      </w:r>
      <w:r>
        <w:rPr>
          <w:rFonts w:ascii="Times New Roman"/>
          <w:b w:val="false"/>
          <w:i w:val="false"/>
          <w:color w:val="000000"/>
          <w:sz w:val="28"/>
        </w:rPr>
        <w:t xml:space="preserve">
      1) ұйымға ақы төлеуді жүзеге асыру үшін аккредитив ашуды және оның қолданылу мерзімін ұзартуды қамтамасыз етсін; </w:t>
      </w:r>
      <w:r>
        <w:br/>
      </w:r>
      <w:r>
        <w:rPr>
          <w:rFonts w:ascii="Times New Roman"/>
          <w:b w:val="false"/>
          <w:i w:val="false"/>
          <w:color w:val="000000"/>
          <w:sz w:val="28"/>
        </w:rPr>
        <w:t xml:space="preserve">
      2)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Мыналар: </w:t>
      </w:r>
      <w:r>
        <w:br/>
      </w:r>
      <w:r>
        <w:rPr>
          <w:rFonts w:ascii="Times New Roman"/>
          <w:b w:val="false"/>
          <w:i w:val="false"/>
          <w:color w:val="000000"/>
          <w:sz w:val="28"/>
        </w:rPr>
        <w:t xml:space="preserve">
      1) тұрғын үймен қамтамасыз етілмеген Қызметкерлердің тізімдерін мемлекеттік органдар Агенттіктің сұрауы бойынша бір апта мерзімде береді; </w:t>
      </w:r>
      <w:r>
        <w:br/>
      </w:r>
      <w:r>
        <w:rPr>
          <w:rFonts w:ascii="Times New Roman"/>
          <w:b w:val="false"/>
          <w:i w:val="false"/>
          <w:color w:val="000000"/>
          <w:sz w:val="28"/>
        </w:rPr>
        <w:t xml:space="preserve">
      2) Агенттік (келісім бойынша) екі апта мерзімде сатып алынған тұрғын үй санын ескере отырып, бекітілген Қызметкерлер тізімдерін  Қазақстан Республикасы Премьер-Министрінің Кеңсесіне береді; </w:t>
      </w:r>
      <w:r>
        <w:br/>
      </w:r>
      <w:r>
        <w:rPr>
          <w:rFonts w:ascii="Times New Roman"/>
          <w:b w:val="false"/>
          <w:i w:val="false"/>
          <w:color w:val="000000"/>
          <w:sz w:val="28"/>
        </w:rPr>
        <w:t xml:space="preserve">
      3) қызметтікке теңестірілген пәтерлерді кейіннен Қызметкерлерге беру үшін оларды мемлекеттік органдарға бөлуді Қазақстан Республикасы Агенттік бекіткен тізімге сәйкес Қазақстан Республикасы Премьер-Министрінің Кеңсесі жүзеге асырады деп белгіленсін.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