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f8a" w14:textId="589c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5 желтоқсандағы N 1809 және 2003 жылғы 7 наурыздағы N 226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желтоқсандағы N 14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0 жылғы 14 қазандағы N 1527 қаулысына өзгеріс пен толықтыру енгізу туралы" Қазақстан Республикасы Үкіметінің 2003 жылғы 7 наурыздағы N 2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3 ж., N 10, 11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күші жойылды деп та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Автомобиль жолдары және инфрақұрылымдық кешен құрылысы комитетінің" деген сөздер "Көлік инфрақұрылымын дамыту комитетіні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ол саласының кейбір мәселелері туралы" Қазақстан Республикасы Үкіметінің 2000 жылғы 14 қазандағы N 15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0 ж., N 42, 49-құжат) 3-тармағының 2) тармақшасының және 4-1-тармағының қолданылуы 2004 жылғы 24 қарашадан бастап қайта қалпына келті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автомобиль жолдарын жіктеу ережесі мен шарттарын және республикалық маңызы бар жалпы пайдаланымдағы автомобиль жолдарының тізбесін бекіту туралы" Қазақстан Республикасы Үкіметінің 2000 жылғы 4 желтоқсандағы N 180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4, 536-құжат) 4-тармағыны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