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1376" w14:textId="2d91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ұшырудың және зымырандарды сынақтық ұшырудың 2005 жылға арналған жоспарлары бойынша қорытындыны бекiту туралы</w:t>
      </w:r>
    </w:p>
    <w:p>
      <w:pPr>
        <w:spacing w:after="0"/>
        <w:ind w:left="0"/>
        <w:jc w:val="both"/>
      </w:pPr>
      <w:r>
        <w:rPr>
          <w:rFonts w:ascii="Times New Roman"/>
          <w:b w:val="false"/>
          <w:i w:val="false"/>
          <w:color w:val="000000"/>
          <w:sz w:val="28"/>
        </w:rPr>
        <w:t>Қазақстан Республикасы Үкіметінің 2004 жылғы 29 желтоқсандағы N 1418 Қаулысы</w:t>
      </w:r>
    </w:p>
    <w:p>
      <w:pPr>
        <w:spacing w:after="0"/>
        <w:ind w:left="0"/>
        <w:jc w:val="both"/>
      </w:pPr>
      <w:bookmarkStart w:name="z1" w:id="0"/>
      <w:r>
        <w:rPr>
          <w:rFonts w:ascii="Times New Roman"/>
          <w:b w:val="false"/>
          <w:i w:val="false"/>
          <w:color w:val="000000"/>
          <w:sz w:val="28"/>
        </w:rPr>
        <w:t xml:space="preserve">
      1999 жылғы 18 қарашадағы Қазақстан Республикасының Үкiметi мен Ресей Федерациясының Yкiметi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тәртiбi туралы келiсiмге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берiліп отырған "Байқоңыр" ғарыш айлағынан ғарыш аппараттарын ұшырудың және зымырандарды сынақтық ұшырудың 2005 жылға арналған жоспарлары бойынша қорытынды (бұдан әрi - Қорытынды)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iстер министрлігі 2004 жылғы 30 желтоқсанға дейiн Ресей Тарабына дипломатиялық арналар арқылы Қорытындыны жiберсiн.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Yкiметiнiң </w:t>
      </w:r>
      <w:r>
        <w:br/>
      </w:r>
      <w:r>
        <w:rPr>
          <w:rFonts w:ascii="Times New Roman"/>
          <w:b w:val="false"/>
          <w:i w:val="false"/>
          <w:color w:val="000000"/>
          <w:sz w:val="28"/>
        </w:rPr>
        <w:t xml:space="preserve">
2004 жылғы 29 желтоқсандағы    </w:t>
      </w:r>
      <w:r>
        <w:br/>
      </w:r>
      <w:r>
        <w:rPr>
          <w:rFonts w:ascii="Times New Roman"/>
          <w:b w:val="false"/>
          <w:i w:val="false"/>
          <w:color w:val="000000"/>
          <w:sz w:val="28"/>
        </w:rPr>
        <w:t xml:space="preserve">
N 1418 қаулысымен       </w:t>
      </w:r>
      <w:r>
        <w:br/>
      </w:r>
      <w:r>
        <w:rPr>
          <w:rFonts w:ascii="Times New Roman"/>
          <w:b w:val="false"/>
          <w:i w:val="false"/>
          <w:color w:val="000000"/>
          <w:sz w:val="28"/>
        </w:rPr>
        <w:t xml:space="preserve">
бекiтілген         </w:t>
      </w:r>
    </w:p>
    <w:bookmarkStart w:name="z5" w:id="4"/>
    <w:p>
      <w:pPr>
        <w:spacing w:after="0"/>
        <w:ind w:left="0"/>
        <w:jc w:val="left"/>
      </w:pPr>
      <w:r>
        <w:rPr>
          <w:rFonts w:ascii="Times New Roman"/>
          <w:b/>
          <w:i w:val="false"/>
          <w:color w:val="000000"/>
        </w:rPr>
        <w:t xml:space="preserve"> 
"Байқоңыр" ғарыш айлағынан ғарыш аппараттарын </w:t>
      </w:r>
      <w:r>
        <w:br/>
      </w:r>
      <w:r>
        <w:rPr>
          <w:rFonts w:ascii="Times New Roman"/>
          <w:b/>
          <w:i w:val="false"/>
          <w:color w:val="000000"/>
        </w:rPr>
        <w:t xml:space="preserve">
ұшырудың және зымырандарды сынақтық ұшырудың </w:t>
      </w:r>
      <w:r>
        <w:br/>
      </w:r>
      <w:r>
        <w:rPr>
          <w:rFonts w:ascii="Times New Roman"/>
          <w:b/>
          <w:i w:val="false"/>
          <w:color w:val="000000"/>
        </w:rPr>
        <w:t xml:space="preserve">
2005 жылға арналған жоспарлары бойынша қорытынды </w:t>
      </w:r>
    </w:p>
    <w:bookmarkEnd w:id="4"/>
    <w:p>
      <w:pPr>
        <w:spacing w:after="0"/>
        <w:ind w:left="0"/>
        <w:jc w:val="both"/>
      </w:pPr>
      <w:r>
        <w:rPr>
          <w:rFonts w:ascii="Times New Roman"/>
          <w:b w:val="false"/>
          <w:i w:val="false"/>
          <w:color w:val="000000"/>
          <w:sz w:val="28"/>
        </w:rPr>
        <w:t xml:space="preserve">      1999 жылғы 18 қарашадағы Қазақстан Республикасының Үкiметi мен Ресей Федерациясының Үкiметi арасындағы "Байқоңыр" ғарыш айлағынан ғарыш аппараттарын ұшырудың және зымырандарды сынақтық ұшырудың жоспарлары бойынша қорытындыны (келiсудi) ұсыну және алу тәртiбi туралы келiсiмнің 4-бабына сәйкес Қазақстан Республикасының Yкiметi Ресей Тарабы ұсынған "Байқоңыр" ғарыш айлағынан ғарыш аппараттарын ұшырудың 2005 жылға арналған жоспарларын, сондай-ақ "Байқоңыр" ғарыш айлағынан зымырандарды сынақтық ұшырудың 2005 жылға арналған жоспарын келiседi. </w:t>
      </w:r>
      <w:r>
        <w:br/>
      </w:r>
      <w:r>
        <w:rPr>
          <w:rFonts w:ascii="Times New Roman"/>
          <w:b w:val="false"/>
          <w:i w:val="false"/>
          <w:color w:val="000000"/>
          <w:sz w:val="28"/>
        </w:rPr>
        <w:t xml:space="preserve">
      Көрсетілген Келiсiмде "Байқоңыр" кешенiнiң жалға берiлген мүлкіне бөлінбейтін жақсартулар енгiзудiң кезекті жылға арналған жоспары, сондай-ақ ағымдағы жылғы осындай жоспардың орындалуы туралы есептi Ресей Тарабының келiсуге ұсынуы көзделмеген. Осыған байланысты ұсынылған "Байқоңыр" кешенiнiң жалға берiлген мүлкiне бөлінбейтiн жақсартулар енгiзу жоспары 2005 жылы және "Байқоңыр" кешенінiң жалға берiлген мүлкiне бөлінбейтін жақсартулар енгiзу туралы есеп 2004 жылы қарауға қабылданбады. </w:t>
      </w:r>
      <w:r>
        <w:br/>
      </w:r>
      <w:r>
        <w:rPr>
          <w:rFonts w:ascii="Times New Roman"/>
          <w:b w:val="false"/>
          <w:i w:val="false"/>
          <w:color w:val="000000"/>
          <w:sz w:val="28"/>
        </w:rPr>
        <w:t xml:space="preserve">
      "Байқоңыр" кешенiнiң жалға берiлген мүлкіне бөлiнбейтiн жақсартулар енгiзудi келiсу үшiн көрсетілген Келiсiмнің 2-бабына сәйкес "Байқоңыр" кешенiнiң жаңа объектілерiн салу және пайдаланылып жүргендерiн қайта жаңарту жобаларын ұсыну талап 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