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e91c" w14:textId="f19e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"Ұлытау ауданының Мәдениет бөлiмi" мемлекеттiк мекемесiне аккредитив ашу және оның қолданылу мерзiмiн ұзарту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1420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комиссиясының Қарағанды облысының "Ұлытау ауданының Мәдениет бөлiмi" мемлекеттiк мекемесiне 030 "Мәдениет объектiлерiн дамыту. Бағдарламаны республикалық бюджеттен берiлетiн ресми трансферттер есебiнен iске асыру" бюджеттiк бағдарламасы бойынша Ұлытау тауында "Қазақстанның мемлекеттік тұтастығы мен халықтарының бiрлiгi монументi - рәмiзiн" салу жөнiндегi "Бекетаев К.А." жеке кәсiпкермен жасалған 2004 жылғы 29 қыркүйектегi N 26 және "СтройЭкс" жауапкершiлiгi шектеулi серiктестiгiмен жасалған 2004 жылғы 13 наурыздағы N 25/31 шарттар бойынша аккредитив (бұдан әрi - аккредитив) ашу және оның қолданылу мерзiмiн 2005 жылғы 15 наурызға дейiн ұзарту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заңнамада белгiленген тәртiппен аккредитив ашсын және оны ұзартсын.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