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0254" w14:textId="ac20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 объектiлерiн, олардың бөліктері мен дериваттарын пайдалануға шектеулер мен тыйым салуларды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5 қаңтардағы N 2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м.а. 2015 жылғы 27 ақпандағы № 18-03/159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Тақырып жаңа редакцияда - ҚР Үкіметінің 2012.02.22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Заңының </w:t>
      </w:r>
      <w:r>
        <w:rPr>
          <w:rFonts w:ascii="Times New Roman"/>
          <w:b w:val="false"/>
          <w:i w:val="false"/>
          <w:color w:val="000000"/>
          <w:sz w:val="28"/>
        </w:rPr>
        <w:t>8-бабының</w:t>
      </w:r>
      <w:r>
        <w:rPr>
          <w:rFonts w:ascii="Times New Roman"/>
          <w:b w:val="false"/>
          <w:i w:val="false"/>
          <w:color w:val="000000"/>
          <w:sz w:val="28"/>
        </w:rPr>
        <w:t xml:space="preserve"> 16)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Қоса беріліп отырған Жануарлар дүниесi объектiлерiн, олардың бөліктері мен дериваттарын пайдалануға шектеулер мен тыйым салуларды белгілеу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2012.02.22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2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5 қаңтардағы </w:t>
      </w:r>
      <w:r>
        <w:br/>
      </w:r>
      <w:r>
        <w:rPr>
          <w:rFonts w:ascii="Times New Roman"/>
          <w:b w:val="false"/>
          <w:i w:val="false"/>
          <w:color w:val="000000"/>
          <w:sz w:val="28"/>
        </w:rPr>
        <w:t xml:space="preserve">
N 2 қаулысымен     </w:t>
      </w:r>
      <w:r>
        <w:br/>
      </w:r>
      <w:r>
        <w:rPr>
          <w:rFonts w:ascii="Times New Roman"/>
          <w:b w:val="false"/>
          <w:i w:val="false"/>
          <w:color w:val="000000"/>
          <w:sz w:val="28"/>
        </w:rPr>
        <w:t xml:space="preserve">
бекiтiлген       </w:t>
      </w:r>
    </w:p>
    <w:bookmarkEnd w:id="3"/>
    <w:bookmarkStart w:name="z4" w:id="4"/>
    <w:p>
      <w:pPr>
        <w:spacing w:after="0"/>
        <w:ind w:left="0"/>
        <w:jc w:val="left"/>
      </w:pPr>
      <w:r>
        <w:rPr>
          <w:rFonts w:ascii="Times New Roman"/>
          <w:b/>
          <w:i w:val="false"/>
          <w:color w:val="000000"/>
        </w:rPr>
        <w:t xml:space="preserve"> 
Жануарлар дүниесi объектiлерiн, олардың бөліктері мен дериваттарын пайдалануға шектеулер мен тыйым салуларды белгілеу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2012.02.22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 w:id="5"/>
    <w:p>
      <w:pPr>
        <w:spacing w:after="0"/>
        <w:ind w:left="0"/>
        <w:jc w:val="left"/>
      </w:pPr>
      <w:r>
        <w:rPr>
          <w:rFonts w:ascii="Times New Roman"/>
          <w:b/>
          <w:i w:val="false"/>
          <w:color w:val="000000"/>
        </w:rPr>
        <w:t xml:space="preserve"> 
1. Жалпы ережелер</w:t>
      </w:r>
    </w:p>
    <w:bookmarkEnd w:id="5"/>
    <w:bookmarkStart w:name="z6" w:id="6"/>
    <w:p>
      <w:pPr>
        <w:spacing w:after="0"/>
        <w:ind w:left="0"/>
        <w:jc w:val="both"/>
      </w:pPr>
      <w:r>
        <w:rPr>
          <w:rFonts w:ascii="Times New Roman"/>
          <w:b w:val="false"/>
          <w:i w:val="false"/>
          <w:color w:val="000000"/>
          <w:sz w:val="28"/>
        </w:rPr>
        <w:t>
      1. Осы Жануарлар дүниесi объектiлерiн, олардың бөліктері мен дериваттарын пайдалануға шектеулер мен тыйым салуларды белгілеу қағидалары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жануарлар дүниесi объектiлерiн, олардың бөліктері мен дериваттарын пайдалануға шектеулер мен тыйым салуларды белгілеу (бұдан әрі – шектеулер мен тыйым салулар) тәртібін айқындайды.</w:t>
      </w:r>
      <w:r>
        <w:br/>
      </w:r>
      <w:r>
        <w:rPr>
          <w:rFonts w:ascii="Times New Roman"/>
          <w:b w:val="false"/>
          <w:i w:val="false"/>
          <w:color w:val="000000"/>
          <w:sz w:val="28"/>
        </w:rPr>
        <w:t>
</w:t>
      </w:r>
      <w:r>
        <w:rPr>
          <w:rFonts w:ascii="Times New Roman"/>
          <w:b w:val="false"/>
          <w:i w:val="false"/>
          <w:color w:val="000000"/>
          <w:sz w:val="28"/>
        </w:rPr>
        <w:t>
      2. Шектеулер мен тыйым салулар жануарлар дүниесінің объектілерін сақтау және өсімін молайту мақсатында белгіленеді.</w:t>
      </w:r>
      <w:r>
        <w:br/>
      </w:r>
      <w:r>
        <w:rPr>
          <w:rFonts w:ascii="Times New Roman"/>
          <w:b w:val="false"/>
          <w:i w:val="false"/>
          <w:color w:val="000000"/>
          <w:sz w:val="28"/>
        </w:rPr>
        <w:t>
</w:t>
      </w:r>
      <w:r>
        <w:rPr>
          <w:rFonts w:ascii="Times New Roman"/>
          <w:b w:val="false"/>
          <w:i w:val="false"/>
          <w:color w:val="000000"/>
          <w:sz w:val="28"/>
        </w:rPr>
        <w:t>
      3. Шектеулер мен тыйым салулар жануарлар дүниесінің объектілерін сақтау мақсатында олардың мекендеу ортасы ареалдарының (таралу облыстарының) географиялық, климаттық ерекшеліктері ескеріле отырып белгіленеді.</w:t>
      </w:r>
      <w:r>
        <w:br/>
      </w:r>
      <w:r>
        <w:rPr>
          <w:rFonts w:ascii="Times New Roman"/>
          <w:b w:val="false"/>
          <w:i w:val="false"/>
          <w:color w:val="000000"/>
          <w:sz w:val="28"/>
        </w:rPr>
        <w:t>
</w:t>
      </w:r>
      <w:r>
        <w:rPr>
          <w:rFonts w:ascii="Times New Roman"/>
          <w:b w:val="false"/>
          <w:i w:val="false"/>
          <w:color w:val="000000"/>
          <w:sz w:val="28"/>
        </w:rPr>
        <w:t>
      4. Шектеулер мен тыйым салулар:</w:t>
      </w:r>
      <w:r>
        <w:br/>
      </w:r>
      <w:r>
        <w:rPr>
          <w:rFonts w:ascii="Times New Roman"/>
          <w:b w:val="false"/>
          <w:i w:val="false"/>
          <w:color w:val="000000"/>
          <w:sz w:val="28"/>
        </w:rPr>
        <w:t>
</w:t>
      </w:r>
      <w:r>
        <w:rPr>
          <w:rFonts w:ascii="Times New Roman"/>
          <w:b w:val="false"/>
          <w:i w:val="false"/>
          <w:color w:val="000000"/>
          <w:sz w:val="28"/>
        </w:rPr>
        <w:t>
      1) аумақ бойынша: Қазақстан Республикасының бүкіл аумағында, өңiраралық, бассейндік деңгейде, жекелеген аумақтық әкiмшiлiк бiрлiктердiң немесе олардың бір бөлiктерiнің шекараларында, сондай-ақ жекелеген аңшылық алқаптарда, су айдындарда және (немесе) учаскелерде;</w:t>
      </w:r>
      <w:r>
        <w:br/>
      </w:r>
      <w:r>
        <w:rPr>
          <w:rFonts w:ascii="Times New Roman"/>
          <w:b w:val="false"/>
          <w:i w:val="false"/>
          <w:color w:val="000000"/>
          <w:sz w:val="28"/>
        </w:rPr>
        <w:t>
</w:t>
      </w:r>
      <w:r>
        <w:rPr>
          <w:rFonts w:ascii="Times New Roman"/>
          <w:b w:val="false"/>
          <w:i w:val="false"/>
          <w:color w:val="000000"/>
          <w:sz w:val="28"/>
        </w:rPr>
        <w:t>
      2) мерзiм бойынша: тұрақты (қолданылу мерзiмдерi көрсетiлмей) не белгiлi бiр мерзiмдерге;</w:t>
      </w:r>
      <w:r>
        <w:br/>
      </w:r>
      <w:r>
        <w:rPr>
          <w:rFonts w:ascii="Times New Roman"/>
          <w:b w:val="false"/>
          <w:i w:val="false"/>
          <w:color w:val="000000"/>
          <w:sz w:val="28"/>
        </w:rPr>
        <w:t>
</w:t>
      </w:r>
      <w:r>
        <w:rPr>
          <w:rFonts w:ascii="Times New Roman"/>
          <w:b w:val="false"/>
          <w:i w:val="false"/>
          <w:color w:val="000000"/>
          <w:sz w:val="28"/>
        </w:rPr>
        <w:t>
      3) жануарлар дүниесi объектiлерiн, олардың бөліктері мен дериваттарын аулаудың әдiстерiн, тәсiлдерiн және құралдарын қолдану бойынша;</w:t>
      </w:r>
      <w:r>
        <w:br/>
      </w:r>
      <w:r>
        <w:rPr>
          <w:rFonts w:ascii="Times New Roman"/>
          <w:b w:val="false"/>
          <w:i w:val="false"/>
          <w:color w:val="000000"/>
          <w:sz w:val="28"/>
        </w:rPr>
        <w:t>
</w:t>
      </w:r>
      <w:r>
        <w:rPr>
          <w:rFonts w:ascii="Times New Roman"/>
          <w:b w:val="false"/>
          <w:i w:val="false"/>
          <w:color w:val="000000"/>
          <w:sz w:val="28"/>
        </w:rPr>
        <w:t>
      4) жануарлардың жекелеген түрлерiн немесе топтарын, олардың белгiлi бiр популяциясын алу нормаларын шектеу мен өзгерту қажеттiгi туындағанда жануарлардың түрлерi бойынша не жынысы немесе жасы бойынша;</w:t>
      </w:r>
      <w:r>
        <w:br/>
      </w:r>
      <w:r>
        <w:rPr>
          <w:rFonts w:ascii="Times New Roman"/>
          <w:b w:val="false"/>
          <w:i w:val="false"/>
          <w:color w:val="000000"/>
          <w:sz w:val="28"/>
        </w:rPr>
        <w:t>
</w:t>
      </w:r>
      <w:r>
        <w:rPr>
          <w:rFonts w:ascii="Times New Roman"/>
          <w:b w:val="false"/>
          <w:i w:val="false"/>
          <w:color w:val="000000"/>
          <w:sz w:val="28"/>
        </w:rPr>
        <w:t>
      5) жануарлар дүниесiн, олардың бөліктері мен дериваттарын пайдаланушылар санын шектеу бойынша белгіленеді.</w:t>
      </w:r>
    </w:p>
    <w:bookmarkEnd w:id="6"/>
    <w:bookmarkStart w:name="z15" w:id="7"/>
    <w:p>
      <w:pPr>
        <w:spacing w:after="0"/>
        <w:ind w:left="0"/>
        <w:jc w:val="left"/>
      </w:pPr>
      <w:r>
        <w:rPr>
          <w:rFonts w:ascii="Times New Roman"/>
          <w:b/>
          <w:i w:val="false"/>
          <w:color w:val="000000"/>
        </w:rPr>
        <w:t xml:space="preserve"> 
2. Шектеулер мен тыйым салуларды белгілеу тәртібі</w:t>
      </w:r>
    </w:p>
    <w:bookmarkEnd w:id="7"/>
    <w:bookmarkStart w:name="z16" w:id="8"/>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тиісті бюджеттік бағдарламалар шеңберінде әзірленген </w:t>
      </w:r>
      <w:r>
        <w:rPr>
          <w:rFonts w:ascii="Times New Roman"/>
          <w:b w:val="false"/>
          <w:i w:val="false"/>
          <w:color w:val="000000"/>
          <w:sz w:val="28"/>
        </w:rPr>
        <w:t>биологиялық негіздеменің</w:t>
      </w:r>
      <w:r>
        <w:rPr>
          <w:rFonts w:ascii="Times New Roman"/>
          <w:b w:val="false"/>
          <w:i w:val="false"/>
          <w:color w:val="000000"/>
          <w:sz w:val="28"/>
        </w:rPr>
        <w:t xml:space="preserve"> түрінде немесе құрамында мамандандырылған ғылыми ұйымдар жануарлардың белгілі бір түрлеріне арналған шектеулер мен тыйым салулар бойынша берген ұсыныстардың түсуіне қарай шектеулер мен тыйым салуларды белгілеу, сондай-ақ оларды түзетудің орындылығын қарайды.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5-1. Уәкілетті орган жануарлар дүниесінің объектілерін сақтауға, сондай-ақ олардың мекендеу әрі көбею жағдайларын жақсартуға бағытталған шектеулер мен тыйым салулар бойынша ұсынымдарды ескереді.</w:t>
      </w:r>
      <w:r>
        <w:br/>
      </w:r>
      <w:r>
        <w:rPr>
          <w:rFonts w:ascii="Times New Roman"/>
          <w:b w:val="false"/>
          <w:i w:val="false"/>
          <w:color w:val="000000"/>
          <w:sz w:val="28"/>
        </w:rPr>
        <w:t>
      </w:t>
      </w:r>
      <w:r>
        <w:rPr>
          <w:rFonts w:ascii="Times New Roman"/>
          <w:b w:val="false"/>
          <w:i w:val="false"/>
          <w:color w:val="ff0000"/>
          <w:sz w:val="28"/>
        </w:rPr>
        <w:t xml:space="preserve">Ескерту. Қағидалар 5-1-тармақпен толықтырылды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Қоршаған ортаны қорғау саласындағы уәкілетті органның ведомствосы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биологиялық негіздемелерге мемлекеттік экологиялық сараптама жүргізеді.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Шектеулер мен тыйым салуларды белгілеу, сондай-ақ оларды түзету орынды болған жағдайларда, уәкілетті орган биологиялық негіздемелерге және мемлекеттік экологиялық сараптама нәтижелеріне сәйкес жануарлардың тиісті түрлеріне шектеулер мен тыйым салуларды белгілеу туралы Қазақстан Республикасының Үкіметі шешімінің жобасын (бұдан әрі - шешім жобасы) әзірлейді.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Уәкілетті орган әзірленген шешім жобасын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биологиялық негіздемелердің және мемлекеттік экологиялық сараптама нәтижелерінің негізінде шектеулер мен тыйым салуларды белгілеу туралы шешім қабылдайды.</w:t>
      </w:r>
      <w:r>
        <w:br/>
      </w:r>
      <w:r>
        <w:rPr>
          <w:rFonts w:ascii="Times New Roman"/>
          <w:b w:val="false"/>
          <w:i w:val="false"/>
          <w:color w:val="000000"/>
          <w:sz w:val="28"/>
        </w:rPr>
        <w:t>
</w:t>
      </w:r>
      <w:r>
        <w:rPr>
          <w:rFonts w:ascii="Times New Roman"/>
          <w:b w:val="false"/>
          <w:i w:val="false"/>
          <w:color w:val="000000"/>
          <w:sz w:val="28"/>
        </w:rPr>
        <w:t>
      10. Белгіленген шектеулер мен тыйым салулардың орындалуын бақылауды уәкілетті органның тиісті ведомстволары және олардың аумақтық бөлімшелері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