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2a06" w14:textId="1722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атқарушылық іс жүргізу жөніндегі заңнаманы қолдануының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Қазақтан Республикасы Жоғарғы Сотының 2005 жылғы 20 маусымдағы N 2 нормативтік қаулысы. Күші жойылды - Қазақстан Республикасы Жоғарғы Сотының 2017 жылғы 31 наурыздағы № 1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Жоғарғы Сотының 31.03.2017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Жеке және заңды тұлғалардың сот орындаушыларының әрекеттеріне дау айту туралы арыздары бойынша азаматтық істерді қарау кезінде заңнама мәселелерін соттардың біркелкі қолдануының қажеттілігіне байланысты Қазақтан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Атқарушылық іс жүргізуден туындайтын істерді қарау кезінде осы мәселе бойынша заңнаманың Қазақтан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Қазақтан Республикасы бекіткен халықаралық шарттардың нормаларына негізделетінін және "Атқарушылық іс жүргізу және сот орындаушыларының мәртебесі туралы" Қазақтан Республикасының </w:t>
      </w:r>
      <w:r>
        <w:rPr>
          <w:rFonts w:ascii="Times New Roman"/>
          <w:b w:val="false"/>
          <w:i w:val="false"/>
          <w:color w:val="000000"/>
          <w:sz w:val="28"/>
        </w:rPr>
        <w:t>Заңынан</w:t>
      </w:r>
      <w:r>
        <w:rPr>
          <w:rFonts w:ascii="Times New Roman"/>
          <w:b w:val="false"/>
          <w:i w:val="false"/>
          <w:color w:val="000000"/>
          <w:sz w:val="28"/>
        </w:rPr>
        <w:t xml:space="preserve"> (бұдан әрі - Заң), Қазақтан Республикасының басқа да нормативтік құқықтық актілерінен тұратындығын назарда ұстау қажет. </w:t>
      </w:r>
    </w:p>
    <w:bookmarkEnd w:id="1"/>
    <w:bookmarkStart w:name="z3" w:id="2"/>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31-бабына</w:t>
      </w:r>
      <w:r>
        <w:rPr>
          <w:rFonts w:ascii="Times New Roman"/>
          <w:b w:val="false"/>
          <w:i w:val="false"/>
          <w:color w:val="000000"/>
          <w:sz w:val="28"/>
        </w:rPr>
        <w:t xml:space="preserve"> сәйкес, мәжбүрлеп орындату шараларын қолдану үшін сот орындаушысы Заңмен белгіленген тәртіпте өндіріске қабылдаған атқару құжаты негіз болып табылады. </w:t>
      </w:r>
    </w:p>
    <w:bookmarkEnd w:id="2"/>
    <w:p>
      <w:pPr>
        <w:spacing w:after="0"/>
        <w:ind w:left="0"/>
        <w:jc w:val="both"/>
      </w:pPr>
      <w:r>
        <w:rPr>
          <w:rFonts w:ascii="Times New Roman"/>
          <w:b w:val="false"/>
          <w:i w:val="false"/>
          <w:color w:val="000000"/>
          <w:sz w:val="28"/>
        </w:rPr>
        <w:t xml:space="preserve">
      Атқару құжаттарының тізбесі Заңның </w:t>
      </w:r>
      <w:r>
        <w:rPr>
          <w:rFonts w:ascii="Times New Roman"/>
          <w:b w:val="false"/>
          <w:i w:val="false"/>
          <w:color w:val="000000"/>
          <w:sz w:val="28"/>
        </w:rPr>
        <w:t>9-бабында</w:t>
      </w:r>
      <w:r>
        <w:rPr>
          <w:rFonts w:ascii="Times New Roman"/>
          <w:b w:val="false"/>
          <w:i w:val="false"/>
          <w:color w:val="000000"/>
          <w:sz w:val="28"/>
        </w:rPr>
        <w:t xml:space="preserve"> келтірілген. Сот орындаушысының әрекетіне (әрекетсіздігіне) жасалған шағымды қарау кезінде сот атқарушылық іс қозғаудың негізділігін де тексеруге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Сот орындаушысының атқару құжатын орындау жөніндегі әрекетіне немесе сондай әрекеттерді жасаудан бас тартуына байланысты борышкер немесе өндіріп алушы шағым жасауы мүмкін. Мұндай жағдайларда Қазақстан Республикасы </w:t>
      </w:r>
      <w:r>
        <w:rPr>
          <w:rFonts w:ascii="Times New Roman"/>
          <w:b w:val="false"/>
          <w:i w:val="false"/>
          <w:color w:val="000000"/>
          <w:sz w:val="28"/>
        </w:rPr>
        <w:t>Азаматтық іс жүргізу кодексінің</w:t>
      </w:r>
      <w:r>
        <w:rPr>
          <w:rFonts w:ascii="Times New Roman"/>
          <w:b w:val="false"/>
          <w:i w:val="false"/>
          <w:color w:val="000000"/>
          <w:sz w:val="28"/>
        </w:rPr>
        <w:t xml:space="preserve"> (бұдан әрі – АІЖК) </w:t>
      </w:r>
      <w:r>
        <w:rPr>
          <w:rFonts w:ascii="Times New Roman"/>
          <w:b w:val="false"/>
          <w:i w:val="false"/>
          <w:color w:val="000000"/>
          <w:sz w:val="28"/>
        </w:rPr>
        <w:t>240-5-бабына</w:t>
      </w:r>
      <w:r>
        <w:rPr>
          <w:rFonts w:ascii="Times New Roman"/>
          <w:b w:val="false"/>
          <w:i w:val="false"/>
          <w:color w:val="000000"/>
          <w:sz w:val="28"/>
        </w:rPr>
        <w:t xml:space="preserve"> сәйкес, шағым сот орындаушысы әрекет жасаған (әрекет жасаудан бас тартқан) күннен бастап он күннің ішінде немесе әрекет жасау уақыты мен орны туралы хабарланбаған жағдайда осы аталған адамдарға ол жөнінде белгілі болған күннен бастап сот орындаушысы қызмет көрсететін учаскенің аудандық сотына беріледі.</w:t>
      </w:r>
    </w:p>
    <w:bookmarkEnd w:id="3"/>
    <w:p>
      <w:pPr>
        <w:spacing w:after="0"/>
        <w:ind w:left="0"/>
        <w:jc w:val="both"/>
      </w:pPr>
      <w:r>
        <w:rPr>
          <w:rFonts w:ascii="Times New Roman"/>
          <w:b w:val="false"/>
          <w:i w:val="false"/>
          <w:color w:val="000000"/>
          <w:sz w:val="28"/>
        </w:rPr>
        <w:t xml:space="preserve">
      Сот орындаушысының әрекеттерімен (немесе әрекетсіздігімен) өзге де адамдардың бұзылған құқықтары туралы арыздар АІЖК-нің </w:t>
      </w:r>
      <w:r>
        <w:rPr>
          <w:rFonts w:ascii="Times New Roman"/>
          <w:b w:val="false"/>
          <w:i w:val="false"/>
          <w:color w:val="000000"/>
          <w:sz w:val="28"/>
        </w:rPr>
        <w:t>27-тарауында</w:t>
      </w:r>
      <w:r>
        <w:rPr>
          <w:rFonts w:ascii="Times New Roman"/>
          <w:b w:val="false"/>
          <w:i w:val="false"/>
          <w:color w:val="000000"/>
          <w:sz w:val="28"/>
        </w:rPr>
        <w:t xml:space="preserve"> көзделген тәртіппен және мерзімде қаралады.</w:t>
      </w:r>
    </w:p>
    <w:p>
      <w:pPr>
        <w:spacing w:after="0"/>
        <w:ind w:left="0"/>
        <w:jc w:val="both"/>
      </w:pPr>
      <w:r>
        <w:rPr>
          <w:rFonts w:ascii="Times New Roman"/>
          <w:b w:val="false"/>
          <w:i w:val="false"/>
          <w:color w:val="000000"/>
          <w:sz w:val="28"/>
        </w:rPr>
        <w:t>
      Егер шешімнің орындалуы үшінші жақтардың мүліктік мүдделеріне қатысты болса, онда мұндай адамдар бұзылған құқықтарын қалпына келтіру туралы өндіріп алушы мен борышкерге талап қойып, сотқа жүгіне алады. Сот мұндай істерді талап қою өндірісінде қарайды және сот орындаушысын өз алдына бөлек дербес талап қоймайтын үшінші жақ ретінде, егер талапкер оны үшінші жақ ретінде немесе қосымша жауапкер ретінде тануды сұрамаса, іске қатыстыруға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Жеке және заңды тұлғалар сот орындаушыларының әрекеттеріне шағым берген кезде Салық және бюджетке төленетін басқа да міндетті төлемдер туралы (Салық кодексі) Қазақтан Республикасы кодексінің (бұдан әрі - Салық кодексі) </w:t>
      </w:r>
      <w:r>
        <w:rPr>
          <w:rFonts w:ascii="Times New Roman"/>
          <w:b w:val="false"/>
          <w:i w:val="false"/>
          <w:color w:val="000000"/>
          <w:sz w:val="28"/>
        </w:rPr>
        <w:t>541-бабының</w:t>
      </w:r>
      <w:r>
        <w:rPr>
          <w:rFonts w:ascii="Times New Roman"/>
          <w:b w:val="false"/>
          <w:i w:val="false"/>
          <w:color w:val="000000"/>
          <w:sz w:val="28"/>
        </w:rPr>
        <w:t xml:space="preserve"> 14) тармақшасына сәйкес мемлекеттік баж төлеуден босатылады. </w:t>
      </w:r>
    </w:p>
    <w:bookmarkEnd w:id="4"/>
    <w:p>
      <w:pPr>
        <w:spacing w:after="0"/>
        <w:ind w:left="0"/>
        <w:jc w:val="both"/>
      </w:pPr>
      <w:r>
        <w:rPr>
          <w:rFonts w:ascii="Times New Roman"/>
          <w:b w:val="false"/>
          <w:i w:val="false"/>
          <w:color w:val="000000"/>
          <w:sz w:val="28"/>
        </w:rPr>
        <w:t xml:space="preserve">
      Өздеріне қатысты атқарушылық әрекеттер жүргізілген, мүлікке құқығы бар үшінші жақтар талап қойған жағдайда, Салық кодексінің  </w:t>
      </w:r>
      <w:r>
        <w:rPr>
          <w:rFonts w:ascii="Times New Roman"/>
          <w:b w:val="false"/>
          <w:i w:val="false"/>
          <w:color w:val="000000"/>
          <w:sz w:val="28"/>
        </w:rPr>
        <w:t>535-бабы</w:t>
      </w:r>
      <w:r>
        <w:rPr>
          <w:rFonts w:ascii="Times New Roman"/>
          <w:b w:val="false"/>
          <w:i w:val="false"/>
          <w:color w:val="000000"/>
          <w:sz w:val="28"/>
        </w:rPr>
        <w:t xml:space="preserve"> 1-тармағының 1) тармақшасымен көзделген тәртіпте мемлекеттік баж төленуге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Сот нақтылы атқару құжатын орындауға байланысты сот орындаушысының әрекетіне (әрекетсіздігіне) жасалған шағымдарды қарау кезінде сот отырысының орны мен уақыты туралы сот орындаушысына хабар беруге міндетті. </w:t>
      </w:r>
    </w:p>
    <w:bookmarkEnd w:id="5"/>
    <w:p>
      <w:pPr>
        <w:spacing w:after="0"/>
        <w:ind w:left="0"/>
        <w:jc w:val="both"/>
      </w:pPr>
      <w:r>
        <w:rPr>
          <w:rFonts w:ascii="Times New Roman"/>
          <w:b w:val="false"/>
          <w:i w:val="false"/>
          <w:color w:val="000000"/>
          <w:sz w:val="28"/>
        </w:rPr>
        <w:t xml:space="preserve">
      Сот орындаушысы болмаған (сот орындаушысы жұмыстан босатылған, еңбек демалысында болған, ұзақ уақыт бойы еңбекке жарамсыз болған (10 күннен артық) немесе іссапарда жүрген) жағдайда сот отырысына осы аумақтық бөлімнен басқа сот орындаушысы жіберілуі мүмкін. </w:t>
      </w:r>
    </w:p>
    <w:p>
      <w:pPr>
        <w:spacing w:after="0"/>
        <w:ind w:left="0"/>
        <w:jc w:val="both"/>
      </w:pPr>
      <w:r>
        <w:rPr>
          <w:rFonts w:ascii="Times New Roman"/>
          <w:b w:val="false"/>
          <w:i w:val="false"/>
          <w:color w:val="000000"/>
          <w:sz w:val="28"/>
        </w:rPr>
        <w:t>
      Мемлекеттік сот орындаушыларының заңсыз әрекеттерінің (әрекетсіздігінің) нәтижесінде келтірілген зиянды өтеу туралы талаптар бойынша не сот шығындарын өндіру туралы талаптар қойылған кезде уәкілетті органның облыстардағы, Астана және Алматы қалаларындағы аумақтық бөлімшелері (аумақтық органдар) жауапкерлер ретінде қатыстырылуы мүмкін. Атқарушылық іс жүргізудің қатысушылары және басқа да тұлғалар мемлекеттік сот орындаушыларының әрекеттеріне (әрекетсіздігіне) шағымданған кезде аумақтық органдарды жауапкерлер ретінде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Сот орындаушыларының әрекеттеріне (әрекетсіздіктеріне) жасалған шағымдарды, атқару құжаттарының орындалу процесінде үшінші жақтың мүліктік мүдделерін қорғау туралы талаптарды қарай отырып соттар: </w:t>
      </w:r>
    </w:p>
    <w:bookmarkEnd w:id="6"/>
    <w:p>
      <w:pPr>
        <w:spacing w:after="0"/>
        <w:ind w:left="0"/>
        <w:jc w:val="both"/>
      </w:pPr>
      <w:r>
        <w:rPr>
          <w:rFonts w:ascii="Times New Roman"/>
          <w:b w:val="false"/>
          <w:i w:val="false"/>
          <w:color w:val="000000"/>
          <w:sz w:val="28"/>
        </w:rPr>
        <w:t xml:space="preserve">
      - егер атқару құжатында өзгеше тәртіп белгіленбесе, атқару құжаттары бойынша өндіріп алу бірінші кезекте борышкердің ақшасына, оның ішінде банк мекемелерінде жатқан, үшінші жақтағы ақшасына аударылатынын; </w:t>
      </w:r>
    </w:p>
    <w:p>
      <w:pPr>
        <w:spacing w:after="0"/>
        <w:ind w:left="0"/>
        <w:jc w:val="both"/>
      </w:pPr>
      <w:r>
        <w:rPr>
          <w:rFonts w:ascii="Times New Roman"/>
          <w:b w:val="false"/>
          <w:i w:val="false"/>
          <w:color w:val="000000"/>
          <w:sz w:val="28"/>
        </w:rPr>
        <w:t>
      - борышты өтеу үшін борышкердің ақшасы болмаған жағдайда төлеттіріп алу борышкерге тиесілі басқа мүлікке аударылатынын назарда ұстауы қажет.</w:t>
      </w:r>
    </w:p>
    <w:p>
      <w:pPr>
        <w:spacing w:after="0"/>
        <w:ind w:left="0"/>
        <w:jc w:val="both"/>
      </w:pPr>
      <w:r>
        <w:rPr>
          <w:rFonts w:ascii="Times New Roman"/>
          <w:b w:val="false"/>
          <w:i w:val="false"/>
          <w:color w:val="000000"/>
          <w:sz w:val="28"/>
        </w:rPr>
        <w:t>
      Мүлікті өндіріп алу жөніндегі әрекеттер Заңның 40-бабында көзделген қағидалар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Сот орындаушысының өндіріп алуды борышкерге тиесілі басқа мүлікке (ақшадан басқа) аудару әрекетінің заңсыз екендігі туралы шағым жасалған кезде сот орындаушысының атқарушылық іс жүргізу шеңберінде қандай әрекеттерді жүзеге асырғанын, осы әрекеттердің Заңның </w:t>
      </w:r>
      <w:r>
        <w:rPr>
          <w:rFonts w:ascii="Times New Roman"/>
          <w:b w:val="false"/>
          <w:i w:val="false"/>
          <w:color w:val="000000"/>
          <w:sz w:val="28"/>
        </w:rPr>
        <w:t>62</w:t>
      </w:r>
      <w:r>
        <w:rPr>
          <w:rFonts w:ascii="Times New Roman"/>
          <w:b w:val="false"/>
          <w:i w:val="false"/>
          <w:color w:val="000000"/>
          <w:sz w:val="28"/>
        </w:rPr>
        <w:t>-</w:t>
      </w:r>
      <w:r>
        <w:rPr>
          <w:rFonts w:ascii="Times New Roman"/>
          <w:b w:val="false"/>
          <w:i w:val="false"/>
          <w:color w:val="000000"/>
          <w:sz w:val="28"/>
        </w:rPr>
        <w:t>63-баптарының</w:t>
      </w:r>
      <w:r>
        <w:rPr>
          <w:rFonts w:ascii="Times New Roman"/>
          <w:b w:val="false"/>
          <w:i w:val="false"/>
          <w:color w:val="000000"/>
          <w:sz w:val="28"/>
        </w:rPr>
        <w:t xml:space="preserve"> талаптарына сәйкестігін, атап айтқанда мүліктің борышкерге тиесілі екендігін, оның нақтылы құнын және оған салынған шектеуді анықтаған-анықтамағанын сот тексеруге тиіс. Мүліктің борышкерге тиесілі екендігін анықтау кезінде сот орындаушысы мүлікті тізімдемеге енгізуге және өндіру көлеміне қарай барлық мүлікке немесе оның бір бөлігіне тыйым салуға тиіс.</w:t>
      </w:r>
    </w:p>
    <w:bookmarkEnd w:id="7"/>
    <w:p>
      <w:pPr>
        <w:spacing w:after="0"/>
        <w:ind w:left="0"/>
        <w:jc w:val="both"/>
      </w:pPr>
      <w:r>
        <w:rPr>
          <w:rFonts w:ascii="Times New Roman"/>
          <w:b w:val="false"/>
          <w:i w:val="false"/>
          <w:color w:val="000000"/>
          <w:sz w:val="28"/>
        </w:rPr>
        <w:t>
      Төлеттіріп алу жалпы ортақ меншік болып табылатын мүлікке (мысалы, жұбайлардың меншігі, жекешелендірілген үйге ортақ меншік, жекешелендірілген шаруа (фермер) қожалығы меншігі) аударылған жағдайда сот орындаушысы немесе атқару ісіндегі тарап борышкердің жалпы ортақ меншіктегі үлесін анықтау туралы тиісті ұсыныспен немесе өтінішпен сотқа жүгінуге міндетті. Сот мәселені қараудың нәтижелері бойынша ұйғарым шығарып, онда өндіріп алу борышкердің мүлігіне аударылатын болса, оның осы мүліктегі нақты үлесін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Айналымнан заң бойынша алып қойылған мүлікті қоспағанда, тыйым салу негіздеріне және мүлік түрлеріне қарамастан, сот орындаушысы тыйым салынған мүлікті өткізуді комиссиялық негіздерде сауда ұйымдары арқылы, сондай-ақ электрондық аукцион нысанындағы сауда-саттықта жүргізеді.</w:t>
      </w:r>
    </w:p>
    <w:bookmarkEnd w:id="8"/>
    <w:p>
      <w:pPr>
        <w:spacing w:after="0"/>
        <w:ind w:left="0"/>
        <w:jc w:val="both"/>
      </w:pPr>
      <w:r>
        <w:rPr>
          <w:rFonts w:ascii="Times New Roman"/>
          <w:b w:val="false"/>
          <w:i w:val="false"/>
          <w:color w:val="000000"/>
          <w:sz w:val="28"/>
        </w:rPr>
        <w:t>
      Өткізу нысанын сот орындаушысы мүлік түрін, өндіріп алушының және борышкердің пікірлерін ескере отырып айқындайды (Заңның 74-76 баптары).</w:t>
      </w:r>
    </w:p>
    <w:p>
      <w:pPr>
        <w:spacing w:after="0"/>
        <w:ind w:left="0"/>
        <w:jc w:val="both"/>
      </w:pPr>
      <w:r>
        <w:rPr>
          <w:rFonts w:ascii="Times New Roman"/>
          <w:b w:val="false"/>
          <w:i w:val="false"/>
          <w:color w:val="000000"/>
          <w:sz w:val="28"/>
        </w:rPr>
        <w:t>
      Сот орындаушысының тыйым салынған мүлікті атқарушылық өндіріс шеңберінде сауда ұйымдары арқылы комиссиялық негіздерде не сауда-саттықта сатпай өндіріп алушыға беру жөніндегі әрекетін заңнамада көзделген жағдайларды қоспағанда, сот заңсыз деп тануға тиіс.</w:t>
      </w:r>
    </w:p>
    <w:p>
      <w:pPr>
        <w:spacing w:after="0"/>
        <w:ind w:left="0"/>
        <w:jc w:val="both"/>
      </w:pPr>
      <w:r>
        <w:rPr>
          <w:rFonts w:ascii="Times New Roman"/>
          <w:b w:val="false"/>
          <w:i w:val="false"/>
          <w:color w:val="000000"/>
          <w:sz w:val="28"/>
        </w:rPr>
        <w:t>
      Егер борышкердің мүлкі тізімдемеге енгізілмесе және оған тыйым салынбаса, онда мұндай мүлік өндіріп алушы мен борышкердің келісімі (бітімгершілік келісім) бойынша осы мүліктің бағалануына екеуара келіскен кезде және мүліктің құны өндіріліп алуға жататын сомадан аспаған жағдайда атқару құжаты бойынша орындау есебіне өндірушіге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Борышкердің басқа мүлкі оған қойылған барлық талаптарды толық қанағаттандыру үшін жеткіліксіз болған жағдайда сот орындаушысы: </w:t>
      </w:r>
    </w:p>
    <w:bookmarkEnd w:id="9"/>
    <w:p>
      <w:pPr>
        <w:spacing w:after="0"/>
        <w:ind w:left="0"/>
        <w:jc w:val="both"/>
      </w:pPr>
      <w:r>
        <w:rPr>
          <w:rFonts w:ascii="Times New Roman"/>
          <w:b w:val="false"/>
          <w:i w:val="false"/>
          <w:color w:val="000000"/>
          <w:sz w:val="28"/>
        </w:rPr>
        <w:t xml:space="preserve">
      - кепіл ұстаушының кепілге қойылған мүліктің құнынан өз талабын артықшылықпен қанағаттандыру құқығын сақтай отырып, ипотекалық тұрғын үй займының міндеттемесін қамтамасыз ететін жылжымайтын мүлікті қоспағанда, оның үшінші жақта кепілде тұрған мүлкінен өндіріп алуға; </w:t>
      </w:r>
    </w:p>
    <w:p>
      <w:pPr>
        <w:spacing w:after="0"/>
        <w:ind w:left="0"/>
        <w:jc w:val="both"/>
      </w:pPr>
      <w:r>
        <w:rPr>
          <w:rFonts w:ascii="Times New Roman"/>
          <w:b w:val="false"/>
          <w:i w:val="false"/>
          <w:color w:val="000000"/>
          <w:sz w:val="28"/>
        </w:rPr>
        <w:t xml:space="preserve">
      - уәкілетті органды өндіріп алу туралы жазбаша хабардар ете отырып, уәкілетті органның шешімінің негізінде Салық кодексінің </w:t>
      </w:r>
      <w:r>
        <w:rPr>
          <w:rFonts w:ascii="Times New Roman"/>
          <w:b w:val="false"/>
          <w:i w:val="false"/>
          <w:color w:val="000000"/>
          <w:sz w:val="28"/>
        </w:rPr>
        <w:t>613-бабының</w:t>
      </w:r>
      <w:r>
        <w:rPr>
          <w:rFonts w:ascii="Times New Roman"/>
          <w:b w:val="false"/>
          <w:i w:val="false"/>
          <w:color w:val="000000"/>
          <w:sz w:val="28"/>
        </w:rPr>
        <w:t xml:space="preserve"> тәртібімен пайдалануға шектеу қойылған борышкердің мүлкіне аударуға құқылы. </w:t>
      </w:r>
    </w:p>
    <w:p>
      <w:pPr>
        <w:spacing w:after="0"/>
        <w:ind w:left="0"/>
        <w:jc w:val="both"/>
      </w:pPr>
      <w:r>
        <w:rPr>
          <w:rFonts w:ascii="Times New Roman"/>
          <w:b w:val="false"/>
          <w:i w:val="false"/>
          <w:color w:val="000000"/>
          <w:sz w:val="28"/>
        </w:rPr>
        <w:t>
      Өндіріп алу аударылған, кепілге қойылған және иелік етуіне шектеу белгіленген мүлікті сату жария сауда-саттық жасау жолымен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Сот орындаушыларының мүлікті заттай беруге байланысты іс-әрекеттеріне шағымдарды қарау кезінде өндірушіге мүлікті төмендегі жағдайларда заттай беруге болатындығын соттың ескергені жөн: </w:t>
      </w:r>
    </w:p>
    <w:bookmarkEnd w:id="10"/>
    <w:p>
      <w:pPr>
        <w:spacing w:after="0"/>
        <w:ind w:left="0"/>
        <w:jc w:val="both"/>
      </w:pPr>
      <w:r>
        <w:rPr>
          <w:rFonts w:ascii="Times New Roman"/>
          <w:b w:val="false"/>
          <w:i w:val="false"/>
          <w:color w:val="000000"/>
          <w:sz w:val="28"/>
        </w:rPr>
        <w:t>
      - атқару құжатында көрсетілген белгілі бір заттардың өндіріп алушыға берілгені туралы шешілгенде;</w:t>
      </w:r>
    </w:p>
    <w:p>
      <w:pPr>
        <w:spacing w:after="0"/>
        <w:ind w:left="0"/>
        <w:jc w:val="both"/>
      </w:pPr>
      <w:r>
        <w:rPr>
          <w:rFonts w:ascii="Times New Roman"/>
          <w:b w:val="false"/>
          <w:i w:val="false"/>
          <w:color w:val="000000"/>
          <w:sz w:val="28"/>
        </w:rPr>
        <w:t>
      - алғашқы құны бойынша сауда-саттық өткізілмеді деп танылғанда;</w:t>
      </w:r>
    </w:p>
    <w:p>
      <w:pPr>
        <w:spacing w:after="0"/>
        <w:ind w:left="0"/>
        <w:jc w:val="both"/>
      </w:pPr>
      <w:r>
        <w:rPr>
          <w:rFonts w:ascii="Times New Roman"/>
          <w:b w:val="false"/>
          <w:i w:val="false"/>
          <w:color w:val="000000"/>
          <w:sz w:val="28"/>
        </w:rPr>
        <w:t>
      - бастапқы құнынан (бағалаудан) жиырма пайызға төмендетілген баға бойынша қайталама аукцион өткізілмеді деп танылғанда;</w:t>
      </w:r>
    </w:p>
    <w:p>
      <w:pPr>
        <w:spacing w:after="0"/>
        <w:ind w:left="0"/>
        <w:jc w:val="both"/>
      </w:pPr>
      <w:r>
        <w:rPr>
          <w:rFonts w:ascii="Times New Roman"/>
          <w:b w:val="false"/>
          <w:i w:val="false"/>
          <w:color w:val="000000"/>
          <w:sz w:val="28"/>
        </w:rPr>
        <w:t>
      - өндіріп алушы мен борышкердің арасындағы мүліктің заттай берілуін көздейтін бітімгершілік келісім бекітілгенде.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Мүліктің құны атқару құжатын орындау барысында айқындалған бағасына сәйкес келмеді деген уәж бойынша сот орындаушысының іс-әрекеттеріне шағым келтірілген жағдайда сот оның Заңның </w:t>
      </w:r>
      <w:r>
        <w:rPr>
          <w:rFonts w:ascii="Times New Roman"/>
          <w:b w:val="false"/>
          <w:i w:val="false"/>
          <w:color w:val="000000"/>
          <w:sz w:val="28"/>
        </w:rPr>
        <w:t>68-бабының</w:t>
      </w:r>
      <w:r>
        <w:rPr>
          <w:rFonts w:ascii="Times New Roman"/>
          <w:b w:val="false"/>
          <w:i w:val="false"/>
          <w:color w:val="000000"/>
          <w:sz w:val="28"/>
        </w:rPr>
        <w:t xml:space="preserve"> талаптарын сақтағандығын тексеруі тиіс. </w:t>
      </w:r>
    </w:p>
    <w:bookmarkEnd w:id="11"/>
    <w:p>
      <w:pPr>
        <w:spacing w:after="0"/>
        <w:ind w:left="0"/>
        <w:jc w:val="both"/>
      </w:pPr>
      <w:r>
        <w:rPr>
          <w:rFonts w:ascii="Times New Roman"/>
          <w:b w:val="false"/>
          <w:i w:val="false"/>
          <w:color w:val="000000"/>
          <w:sz w:val="28"/>
        </w:rPr>
        <w:t xml:space="preserve">
      Сот "Қазақcтан Республикасындағы бағалау қызметі туралы" Қазақтан Республикасы </w:t>
      </w:r>
      <w:r>
        <w:rPr>
          <w:rFonts w:ascii="Times New Roman"/>
          <w:b w:val="false"/>
          <w:i w:val="false"/>
          <w:color w:val="000000"/>
          <w:sz w:val="28"/>
        </w:rPr>
        <w:t>Заңы</w:t>
      </w:r>
      <w:r>
        <w:rPr>
          <w:rFonts w:ascii="Times New Roman"/>
          <w:b w:val="false"/>
          <w:i w:val="false"/>
          <w:color w:val="000000"/>
          <w:sz w:val="28"/>
        </w:rPr>
        <w:t xml:space="preserve"> талаптарының сақталуын тексереді, мүлікті бағалау кезінде анықталған мән-жайларды меншік құқығын тоқтату кезінде мүліктің нарықтық бағасы негізге алына отырып бағалануын көздейтін АК-нің </w:t>
      </w:r>
      <w:r>
        <w:rPr>
          <w:rFonts w:ascii="Times New Roman"/>
          <w:b w:val="false"/>
          <w:i w:val="false"/>
          <w:color w:val="000000"/>
          <w:sz w:val="28"/>
        </w:rPr>
        <w:t>257-бабының</w:t>
      </w:r>
      <w:r>
        <w:rPr>
          <w:rFonts w:ascii="Times New Roman"/>
          <w:b w:val="false"/>
          <w:i w:val="false"/>
          <w:color w:val="000000"/>
          <w:sz w:val="28"/>
        </w:rPr>
        <w:t xml:space="preserve"> ережелерін ескере отырып бағалайды. </w:t>
      </w:r>
    </w:p>
    <w:p>
      <w:pPr>
        <w:spacing w:after="0"/>
        <w:ind w:left="0"/>
        <w:jc w:val="both"/>
      </w:pPr>
      <w:r>
        <w:rPr>
          <w:rFonts w:ascii="Times New Roman"/>
          <w:b w:val="false"/>
          <w:i w:val="false"/>
          <w:color w:val="000000"/>
          <w:sz w:val="28"/>
        </w:rPr>
        <w:t>
      Мүліктің нарықтық құны деп бәсекелестік жағдайларда иеліктен шығарылуы мүмкін мүлік бойынша ықтимал сатып алушылар үшін осы мүлік туралы барлық қолжетімді мәліметтер ұсынылған кезде әлдеқайда ықтимал баға қойылуын түсінген жөн.</w:t>
      </w:r>
    </w:p>
    <w:p>
      <w:pPr>
        <w:spacing w:after="0"/>
        <w:ind w:left="0"/>
        <w:jc w:val="both"/>
      </w:pPr>
      <w:r>
        <w:rPr>
          <w:rFonts w:ascii="Times New Roman"/>
          <w:b w:val="false"/>
          <w:i w:val="false"/>
          <w:color w:val="000000"/>
          <w:sz w:val="28"/>
        </w:rPr>
        <w:t xml:space="preserve">
      Мұндай дауларды сот АІЖК-нің </w:t>
      </w:r>
      <w:r>
        <w:rPr>
          <w:rFonts w:ascii="Times New Roman"/>
          <w:b w:val="false"/>
          <w:i w:val="false"/>
          <w:color w:val="000000"/>
          <w:sz w:val="28"/>
        </w:rPr>
        <w:t>240-5-бабында</w:t>
      </w:r>
      <w:r>
        <w:rPr>
          <w:rFonts w:ascii="Times New Roman"/>
          <w:b w:val="false"/>
          <w:i w:val="false"/>
          <w:color w:val="000000"/>
          <w:sz w:val="28"/>
        </w:rPr>
        <w:t xml:space="preserve"> белгіленген қағидалар бойынша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11-1. Сот бастапқы сату құнын анықтаған, кепілге қойылған мүліктен өндіріп алу туралы заңды күшіне енген соттың шешімі болған жағдайда осы шешімді орындау барысында қайтадан бағалау талап етілмейді. Соттар мұндай шағымдарды (өтініштерді) АІЖК-нің </w:t>
      </w:r>
      <w:r>
        <w:rPr>
          <w:rFonts w:ascii="Times New Roman"/>
          <w:b w:val="false"/>
          <w:i w:val="false"/>
          <w:color w:val="000000"/>
          <w:sz w:val="28"/>
        </w:rPr>
        <w:t>153-бабының</w:t>
      </w:r>
      <w:r>
        <w:rPr>
          <w:rFonts w:ascii="Times New Roman"/>
          <w:b w:val="false"/>
          <w:i w:val="false"/>
          <w:color w:val="000000"/>
          <w:sz w:val="28"/>
        </w:rPr>
        <w:t xml:space="preserve"> 1-бөлігінің 1) тармақшасына сәйкес қабылдаудан бас тартуға тиіс.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11-1-тармақпен толықтырылды - ҚР Жоғарғы Сотының 24.12.2014 </w:t>
      </w:r>
      <w:r>
        <w:rPr>
          <w:rFonts w:ascii="Times New Roman"/>
          <w:b w:val="false"/>
          <w:i w:val="false"/>
          <w:color w:val="00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12. Заңның 124-бабында борышкерден атқарушылық санкцияны өндіру мүмкіндігі көзделген. Егер мемлекеттік сот орындаушысы атқарушылық құжат толық орындалғаннан кейiн борышкерге өндіріп алынған соманың немесе мүлiк құнының он пайызы мөлшерiнде немесе мүлiктiк емес сипаттағы атқарушылық құжаттар бойынша жеке адамдардан он айлық есептiк көрсеткiш мөлшерiнде және заңды тұлғалардан жиырма айлық есептiк көрсеткiш мөлшерiнде мемлекет кірісіне атқарушылық санкциясын ерікті түрде төлеуді ұсынса және борышкер осындай әрекеттерді жасаудан бас тартса, осылай өндіріп алуға болады.</w:t>
      </w:r>
    </w:p>
    <w:bookmarkEnd w:id="13"/>
    <w:p>
      <w:pPr>
        <w:spacing w:after="0"/>
        <w:ind w:left="0"/>
        <w:jc w:val="both"/>
      </w:pPr>
      <w:r>
        <w:rPr>
          <w:rFonts w:ascii="Times New Roman"/>
          <w:b w:val="false"/>
          <w:i w:val="false"/>
          <w:color w:val="000000"/>
          <w:sz w:val="28"/>
        </w:rPr>
        <w:t xml:space="preserve">
      Атқару санкциясы атқару құжатын өз еркімен орындамаған борышкердің мүліктік жауапкершілігінің дербес түрі болып табылады. </w:t>
      </w:r>
    </w:p>
    <w:p>
      <w:pPr>
        <w:spacing w:after="0"/>
        <w:ind w:left="0"/>
        <w:jc w:val="both"/>
      </w:pPr>
      <w:r>
        <w:rPr>
          <w:rFonts w:ascii="Times New Roman"/>
          <w:b w:val="false"/>
          <w:i w:val="false"/>
          <w:color w:val="000000"/>
          <w:sz w:val="28"/>
        </w:rPr>
        <w:t xml:space="preserve">
      Толық мәжбүрлеп орындату деп атқару құжаты сот орындаушысының өндірісінде болған кезеңде атқару құжатының толық көлемде мәжбүрлеп орындалуы деп түсінген жөн. Осыны негізге ала отырып, сот орындаушысының Заңның </w:t>
      </w:r>
      <w:r>
        <w:rPr>
          <w:rFonts w:ascii="Times New Roman"/>
          <w:b w:val="false"/>
          <w:i w:val="false"/>
          <w:color w:val="000000"/>
          <w:sz w:val="28"/>
        </w:rPr>
        <w:t>32-бабында</w:t>
      </w:r>
      <w:r>
        <w:rPr>
          <w:rFonts w:ascii="Times New Roman"/>
          <w:b w:val="false"/>
          <w:i w:val="false"/>
          <w:color w:val="000000"/>
          <w:sz w:val="28"/>
        </w:rPr>
        <w:t xml:space="preserve"> аталған атқару құжаттарының орындалуын қамтамасыз ету жөніндегі шараларды қабылдау туралы әрекеті, сондай-ақ хатталған және тыйым салынған мүліктерді сату бойынша қабылданған шаралар, борышкердің еңбекақысы мен басқа да табыстарынан, басқа тұлғалардың қолындағы мүлкінен өндіріп алу мәжбүрлеп өндіріп алу шаралары ретінде бағалануға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xml:space="preserve">
      13. Борышкерден атқарушылық санкцияны өндіру сот орындаушысының атқарушылық құжат болып табылатын (Заңның 9-бабы) қаулысы негізінде жүзеге асырылады, қаулы АІЖК-нің </w:t>
      </w:r>
      <w:r>
        <w:rPr>
          <w:rFonts w:ascii="Times New Roman"/>
          <w:b w:val="false"/>
          <w:i w:val="false"/>
          <w:color w:val="000000"/>
          <w:sz w:val="28"/>
        </w:rPr>
        <w:t>240-5-бабында</w:t>
      </w:r>
      <w:r>
        <w:rPr>
          <w:rFonts w:ascii="Times New Roman"/>
          <w:b w:val="false"/>
          <w:i w:val="false"/>
          <w:color w:val="000000"/>
          <w:sz w:val="28"/>
        </w:rPr>
        <w:t xml:space="preserve"> көзделген тәртіппен сотта шағымдалуы мүмкін.</w:t>
      </w:r>
    </w:p>
    <w:bookmarkEnd w:id="14"/>
    <w:p>
      <w:pPr>
        <w:spacing w:after="0"/>
        <w:ind w:left="0"/>
        <w:jc w:val="both"/>
      </w:pPr>
      <w:r>
        <w:rPr>
          <w:rFonts w:ascii="Times New Roman"/>
          <w:b w:val="false"/>
          <w:i w:val="false"/>
          <w:color w:val="000000"/>
          <w:sz w:val="28"/>
        </w:rPr>
        <w:t>
      Мемлекеттік сот орындаушысының атқарушылық санкцияны өндіріп алу жөніндегі, ал жекеше сот орындаушысының атқарушылық әрекеттерді жасаған кезде жұмсаған шығыстарын өндіріп алу және оның қызметіне ақы төлеу әрекеті негізгі өндіріп алу іске асырылған атқарушылық өндірісте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2011.12.30 </w:t>
      </w:r>
      <w:r>
        <w:rPr>
          <w:rFonts w:ascii="Times New Roman"/>
          <w:b w:val="false"/>
          <w:i w:val="false"/>
          <w:color w:val="000000"/>
          <w:sz w:val="28"/>
        </w:rPr>
        <w:t>№ 5</w:t>
      </w:r>
      <w:r>
        <w:rPr>
          <w:rFonts w:ascii="Times New Roman"/>
          <w:b w:val="false"/>
          <w:i w:val="false"/>
          <w:color w:val="ff0000"/>
          <w:sz w:val="28"/>
        </w:rPr>
        <w:t xml:space="preserve"> Нормативтік қаулысымен;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13-1. Апелляциялық (кассациялық) шағымды қабылдаудан бас тарту АІЖК-ның </w:t>
      </w:r>
      <w:r>
        <w:rPr>
          <w:rFonts w:ascii="Times New Roman"/>
          <w:b w:val="false"/>
          <w:i w:val="false"/>
          <w:color w:val="000000"/>
          <w:sz w:val="28"/>
        </w:rPr>
        <w:t>22-бабының</w:t>
      </w:r>
      <w:r>
        <w:rPr>
          <w:rFonts w:ascii="Times New Roman"/>
          <w:b w:val="false"/>
          <w:i w:val="false"/>
          <w:color w:val="000000"/>
          <w:sz w:val="28"/>
        </w:rPr>
        <w:t xml:space="preserve"> талаптарына сай келмейді. АІЖК-нің </w:t>
      </w:r>
      <w:r>
        <w:rPr>
          <w:rFonts w:ascii="Times New Roman"/>
          <w:b w:val="false"/>
          <w:i w:val="false"/>
          <w:color w:val="000000"/>
          <w:sz w:val="28"/>
        </w:rPr>
        <w:t>240-5-бабының</w:t>
      </w:r>
      <w:r>
        <w:rPr>
          <w:rFonts w:ascii="Times New Roman"/>
          <w:b w:val="false"/>
          <w:i w:val="false"/>
          <w:color w:val="000000"/>
          <w:sz w:val="28"/>
        </w:rPr>
        <w:t xml:space="preserve"> тәртібімен шағымды қанағаттандыру немесе оны қанағаттандырудан бас тарту туралы шығарылған шешімдерге заңда белгіленген тәртіппен шағымдануға және наразылық келтіруге болады.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13-1-тармақпен толықтырылды - ҚР Жоғарғы Сотының 24.12.2014 </w:t>
      </w:r>
      <w:r>
        <w:rPr>
          <w:rFonts w:ascii="Times New Roman"/>
          <w:b w:val="false"/>
          <w:i w:val="false"/>
          <w:color w:val="000000"/>
          <w:sz w:val="28"/>
        </w:rPr>
        <w:t>N 3</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ҚР Жоғарғы Сотының 2011.12.30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15. Қазақтан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енгізіледі және жалпыға бірдей міндетті болып табылады әрі ол ресми жарияланған күнінен бастап күшіне енеді. </w:t>
      </w:r>
    </w:p>
    <w:bookmarkEnd w:id="16"/>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