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f4fd" w14:textId="23d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күндерiн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ақпандағы N 142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Еңбекшiлердiң демалысы үшiн қолайлы жағдай жасау және 2005 жылғы наурыздағы жұмыс уақытын ұтымды пайдалану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күндерi 2005 жылғы сенбi - 5 наурыздан дүйсенбi 7 наурызға және сенбi - 19 наурыздан дүйсенбi - 21 наурызға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Қажеттi өнiм шығару, қаржылық қызметтi қоса алғанда, қызметтер көрсету, сондай-ақ құрылыс объектiлерiн iске қосу үшiн еңбек, материалдық және қаржы ресурстарымен қамтамасыз етiлген ұйымдарға кәсiподақ ұйымдарымен келiсiм бойынша 2005 жылғы 7 және 21 наурызда жұмыс жүргiзу құқығы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күндердегi жұмыс Қазақстан Республикасының қолданыстағы заңнамасына сәйкес өтеледi.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