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374cb" w14:textId="81374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Өзге мемлекеттiк мүлiктi мемлекеттiк мекемелерге бекiтiп беру ережесiн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 наурыздағы N 185 Қаулысы. Күші жойылды - Қазақстан Республикасы Үкіметінің 2021 жылғы 16 қарашадағы № 817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16.11.2021 </w:t>
      </w:r>
      <w:r>
        <w:rPr>
          <w:rFonts w:ascii="Times New Roman"/>
          <w:b w:val="false"/>
          <w:i w:val="false"/>
          <w:color w:val="ff0000"/>
          <w:sz w:val="28"/>
        </w:rPr>
        <w:t>№ 817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"Жекешелендiру туралы" Қазақстан Республикасының 1995 жылғы 23 желтоқсандағы N 2721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5-бабы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1-тармағының 7) тармақшасына сәйкес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Өзге мемлекеттiк мүлiктi мемлекеттiк мекемелерге бекiтiп беру ережесi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жарияланғаннан кейiн он күнтiзбелiк күн өткен соң қолданысқа енгiзiледi.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25"/>
        <w:gridCol w:w="4175"/>
      </w:tblGrid>
      <w:tr>
        <w:trPr>
          <w:trHeight w:val="30" w:hRule="atLeast"/>
        </w:trPr>
        <w:tc>
          <w:tcPr>
            <w:tcW w:w="81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4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1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 </w:t>
            </w:r>
          </w:p>
        </w:tc>
        <w:tc>
          <w:tcPr>
            <w:tcW w:w="4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жылғы 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185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Өзге мемлекеттік мүлікті мемлекеттiк</w:t>
      </w:r>
      <w:r>
        <w:br/>
      </w:r>
      <w:r>
        <w:rPr>
          <w:rFonts w:ascii="Times New Roman"/>
          <w:b/>
          <w:i w:val="false"/>
          <w:color w:val="000000"/>
        </w:rPr>
        <w:t xml:space="preserve">мекемелерге бекiтiп беру ережесi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Ереже "Жекешелендiру туралы" Қазақстан Республикасының 1995 жылғы 23 желтоқсандағы N 2335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әзiрленген және өзге мемлекеттiк мүлiктi мемлекеттiк мекемелерге бекiтiп беру тәртiбiн айқындайды.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Өзге мемлекеттiк мүлiктi мемлекеттiк мекемелерге бекiтiп беру мынадай тәртiппен: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республикалық мемлекеттiк мекемелерге: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теңгерiмдiк құны ең төмен есептiк көрсеткiштiң он мың және одан жоғары мөлшерi кезiнде - Қазақстан Республикасы Yкiметiнiң республикалық мемлекеттік меншiкке иелiк етуге уәкiлеттi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мемлекеттiк органмен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келiсiлген мекемеге қатысты мемлекеттiк басқару органының ұсынысы жөнiндегi шешiмi бойынша;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теңгерiмдiк құны беру күнiне ең төмен есептiк көрсеткiштiң он мыңнан төмен мөлшерi кезiнде - мемлекеттiк басқару органының мекемеге қатысты ұсынысы бойынша республикалық мемлекеттiк меншiкке иелiк етуге уәкiлеттi мемлекеттiк органның шешiмi бойынша;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коммуналдық мемлекеттiк мекемелерге - облыстар (республикалық маңызы бар қалалар, астана), аудандар (облыстық маңызы бар қалалар) әкiмдерiнiң шешiмi бойынша жүзеге асырылады.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Өзге мемлекеттiк мүлiкке жедел басқару құқығы оны әдiлет органдарында мемлекеттiк тiркеген сәттен бастап пайда болады.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заңнамалық </w:t>
      </w:r>
      <w:r>
        <w:rPr>
          <w:rFonts w:ascii="Times New Roman"/>
          <w:b w:val="false"/>
          <w:i w:val="false"/>
          <w:color w:val="000000"/>
          <w:sz w:val="28"/>
        </w:rPr>
        <w:t xml:space="preserve">кесiмдерiнде </w:t>
      </w:r>
      <w:r>
        <w:rPr>
          <w:rFonts w:ascii="Times New Roman"/>
          <w:b w:val="false"/>
          <w:i w:val="false"/>
          <w:color w:val="000000"/>
          <w:sz w:val="28"/>
        </w:rPr>
        <w:t xml:space="preserve">көзделген жағдайларда мекемелердiң мүлiктiк құқықтары, оларды сатып алу негiздерiне қарамастан мемлекеттiк мекемелердiң мүлкi, сондай-ақ мемлекеттiк мекемелер жасасатын азаматтық-құқықтық мәмiлелер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белгiленген </w:t>
      </w:r>
      <w:r>
        <w:rPr>
          <w:rFonts w:ascii="Times New Roman"/>
          <w:b w:val="false"/>
          <w:i w:val="false"/>
          <w:color w:val="000000"/>
          <w:sz w:val="28"/>
        </w:rPr>
        <w:t xml:space="preserve">тәртiппен </w:t>
      </w:r>
      <w:r>
        <w:rPr>
          <w:rFonts w:ascii="Times New Roman"/>
          <w:b w:val="false"/>
          <w:i w:val="false"/>
          <w:color w:val="000000"/>
          <w:sz w:val="28"/>
        </w:rPr>
        <w:t xml:space="preserve">тiркеуге жатады.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Мемлекеттiк мекемелердiң жылжымайтын мүлiкке құқығы, оның iшiнде жедел басқару құқығы, бiр жылдан асатын мерзiмге пайдалану құқығы, кепiл, рента, сенiмгерлiк басқару құқығы белгiленген   тәртiппен тiркелуге жатады.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Егер заңнама кесiмдерiнде өзгеше белгiленбесе, мемлекеттiк тiркеуге жатпайтын жылжымалы мүлiкке құқық мемлекеттiк мекемеде мемлекеттiк меншікті иеленуге уәкілетті мемлекеттік орган бекіткен, ресімделген қабылдау-беру актісімен мүлікті іс жүзінде беру сәтінен бастап пайда болады. 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