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da73" w14:textId="b4bd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11 маусымдағы N 565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 наурыздағы N 188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Ұлттық тiзiлiмдерiн жасау мақсатында Жеке (заңды) тұлғаның бiрыңғай нөмiрiне (сәйкестендiру нөмiрiне (бизнес-сәйкестендiру нөмiрiне) көшу бағдарламасын бекiту туралы" Қазақстан Республикасы Үкiметiнiң 2003 жылғы 11 маусымдағы N 565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2003 ж., N 26, 247-құжат)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Ұлттық тiзiлiмдерiн жасау мақсатында Жеке (заңды) тұлғаның бiрыңғай нөмiрiне (сәйкестендiру нөмiрiне (бизнес-сәйкестендiру нөмiрiне) көшу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асырудың негiзгi бағыттары мен тетiктерi" деген 5-бөлiмде: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"БСН-дi генерациялау алгоритмi" деген 4-кiшi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тармақшаның бесiншi абзацы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" деген бағандағы "3 - өзге де оқшауланған құрылымдық бөлiмше"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"Бақылау разрядының мәнiн есептеу алгоритмi" деген 5-кiшi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абзацтағы "бiр циклда мынадай алгоритм" деген сөздер "екi циклда мынадай алгоритм"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абзацтағы "mod 10" деген сөздер "mod 11"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төртiншi абзац пен кесте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"СН (БСН) қолдану тетiгi мен аясы" деген 6-кіші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төртiншi абзацтағы "және басқа да оқшауланған құрылымдық бөлiмшесiн салық органдарында тіркеу" деген сөздер алынып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