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02be" w14:textId="e1a0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тауарларды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9 наурыздағы N 216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Бiрлескен қазақстандық-сингапурлық кәсiпорын - "Қаз-СТ инжиниринг Бастау" жауапкершiлiгi шектеулi серiктестiгi оларды сатып алудың маңызды стратегиялық мәнi бар тауарларды - мектептердi жабдықтау үшiн лингафондық және мультимедиялық кабинеттердi берушi болып белгiленсiн.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әкiмдерi заңнамада белгiленген тәртiппен: </w:t>
      </w:r>
      <w:r>
        <w:br/>
      </w:r>
      <w:r>
        <w:rPr>
          <w:rFonts w:ascii="Times New Roman"/>
          <w:b w:val="false"/>
          <w:i w:val="false"/>
          <w:color w:val="000000"/>
          <w:sz w:val="28"/>
        </w:rPr>
        <w:t xml:space="preserve">
      2005 жылға арналған республикалық бюджетте 036 "Облыстық бюджеттерге, Астана және Алматы қалаларының бюджеттерiне жалпы орта бiлiм беретiн мемлекеттiк мекемелерде лингафондық және мультимедиалық кабинеттер құруға берiлетiн ағымдағы нысаналы трансферттер" бағдарламасы бойынша және жергiлiктi бюджеттерде оларды сатып алуға көзделген қаражат шегiнде 2005 жылы 4395200000 (төрт миллиард үш жүз тоқсан бес миллион екi жүз мың) теңге, соның iшiнде республикалық бюджеттен 2023300000 (екi миллиард жиырма үш миллион үш жүз мың) теңге сомада осы қаулының 1-тармағында көрсетiлген заңды тұлғамен тауарларды мемлекеттiк сатып алу туралы шарт жасасуды; </w:t>
      </w:r>
      <w:r>
        <w:br/>
      </w:r>
      <w:r>
        <w:rPr>
          <w:rFonts w:ascii="Times New Roman"/>
          <w:b w:val="false"/>
          <w:i w:val="false"/>
          <w:color w:val="000000"/>
          <w:sz w:val="28"/>
        </w:rPr>
        <w:t xml:space="preserve">
      осы қаулыға сәйкес тауарларды мемлекеттiк сатып алу үшiн пайдаланылатын ақшаны оңтайлы және тиiмдi жұмсау қағидатын сақтауды; </w:t>
      </w:r>
      <w:r>
        <w:br/>
      </w:r>
      <w:r>
        <w:rPr>
          <w:rFonts w:ascii="Times New Roman"/>
          <w:b w:val="false"/>
          <w:i w:val="false"/>
          <w:color w:val="000000"/>
          <w:sz w:val="28"/>
        </w:rPr>
        <w:t xml:space="preserve">
      осы қаулыдан туындайтын өзге де шаралар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