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625a" w14:textId="c466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21 сәуiрдегі N 367 және N 368 қаулыларына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сәуірдегі N 295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кейбір шешiмдерiне мынадай өзгерiстер енгiзiлсiн: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Үкіметінің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Pecпубликасының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